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B64" w:rsidRPr="00834D0A" w:rsidRDefault="00CD7B64" w:rsidP="00B85740">
      <w:pPr>
        <w:jc w:val="center"/>
        <w:rPr>
          <w:rFonts w:ascii="微软雅黑" w:eastAsia="微软雅黑" w:hAnsi="微软雅黑"/>
          <w:b/>
          <w:sz w:val="30"/>
          <w:szCs w:val="30"/>
        </w:rPr>
      </w:pPr>
      <w:r w:rsidRPr="00834D0A">
        <w:rPr>
          <w:rFonts w:ascii="微软雅黑" w:eastAsia="微软雅黑" w:hAnsi="微软雅黑" w:hint="eastAsia"/>
          <w:b/>
          <w:sz w:val="30"/>
          <w:szCs w:val="30"/>
        </w:rPr>
        <w:t>流体力学（土建院）考试科目大纲</w:t>
      </w:r>
    </w:p>
    <w:p w:rsidR="00CD7B64" w:rsidRPr="00834D0A" w:rsidRDefault="00CD7B64" w:rsidP="00834D0A">
      <w:pPr>
        <w:rPr>
          <w:rFonts w:ascii="微软雅黑" w:eastAsia="微软雅黑" w:hAnsi="微软雅黑"/>
          <w:b/>
          <w:sz w:val="28"/>
          <w:szCs w:val="28"/>
        </w:rPr>
      </w:pPr>
      <w:r w:rsidRPr="00834D0A">
        <w:rPr>
          <w:rFonts w:ascii="微软雅黑" w:eastAsia="微软雅黑" w:hAnsi="微软雅黑" w:hint="eastAsia"/>
          <w:b/>
          <w:sz w:val="28"/>
          <w:szCs w:val="28"/>
        </w:rPr>
        <w:t>一、考试性质</w:t>
      </w:r>
    </w:p>
    <w:p w:rsidR="00CD7B64" w:rsidRDefault="00CD7B64" w:rsidP="00834D0A">
      <w:pPr>
        <w:adjustRightInd w:val="0"/>
        <w:snapToGrid w:val="0"/>
        <w:spacing w:line="360" w:lineRule="auto"/>
        <w:ind w:firstLine="482"/>
        <w:rPr>
          <w:rFonts w:hAnsi="宋体"/>
          <w:sz w:val="24"/>
        </w:rPr>
      </w:pPr>
      <w:r w:rsidRPr="00834D0A">
        <w:rPr>
          <w:rFonts w:hAnsi="宋体" w:hint="eastAsia"/>
          <w:sz w:val="24"/>
        </w:rPr>
        <w:t>流体力学是硕士研究生入学考试科目之一，是教育部授权各招生院校自行命题的选拔性考试，其目的是测试考生对流体力学基础知识的掌握和分析问题、解决问题的能力。</w:t>
      </w:r>
      <w:r w:rsidRPr="003A05ED">
        <w:rPr>
          <w:rFonts w:ascii="宋体" w:hAnsi="宋体" w:hint="eastAsia"/>
          <w:sz w:val="24"/>
        </w:rPr>
        <w:t>应考人员应根据本大纲的内容和要求自行组织学习内容和掌握有关知识。</w:t>
      </w:r>
    </w:p>
    <w:p w:rsidR="00CD7B64" w:rsidRPr="00834D0A" w:rsidRDefault="00CD7B64" w:rsidP="00834D0A">
      <w:pPr>
        <w:adjustRightInd w:val="0"/>
        <w:snapToGrid w:val="0"/>
        <w:spacing w:line="360" w:lineRule="auto"/>
        <w:ind w:firstLine="482"/>
        <w:rPr>
          <w:sz w:val="24"/>
        </w:rPr>
      </w:pPr>
      <w:r w:rsidRPr="00834D0A">
        <w:rPr>
          <w:rFonts w:hAnsi="宋体" w:hint="eastAsia"/>
          <w:sz w:val="24"/>
        </w:rPr>
        <w:t>本考试大纲根据土木类，尤其是建筑环境与能源应用工程专业对流体平衡、受力及运动规律的知识要求制定，主要包括</w:t>
      </w:r>
      <w:r>
        <w:rPr>
          <w:rFonts w:hAnsi="宋体" w:hint="eastAsia"/>
          <w:sz w:val="24"/>
        </w:rPr>
        <w:t>流体及其</w:t>
      </w:r>
      <w:r w:rsidRPr="00834D0A">
        <w:rPr>
          <w:rFonts w:hAnsi="宋体" w:hint="eastAsia"/>
          <w:sz w:val="24"/>
        </w:rPr>
        <w:t>物理性质、流体静力学、流体运动学、流体动力学、流动阻力</w:t>
      </w:r>
      <w:r>
        <w:rPr>
          <w:rFonts w:hAnsi="宋体" w:hint="eastAsia"/>
          <w:sz w:val="24"/>
        </w:rPr>
        <w:t>及能量损失</w:t>
      </w:r>
      <w:r w:rsidRPr="00834D0A">
        <w:rPr>
          <w:rFonts w:hAnsi="宋体" w:hint="eastAsia"/>
          <w:sz w:val="24"/>
        </w:rPr>
        <w:t>、</w:t>
      </w:r>
      <w:r>
        <w:rPr>
          <w:rFonts w:hAnsi="宋体" w:hint="eastAsia"/>
          <w:sz w:val="24"/>
        </w:rPr>
        <w:t>有压管道流动</w:t>
      </w:r>
      <w:r w:rsidRPr="00834D0A">
        <w:rPr>
          <w:rFonts w:hAnsi="宋体" w:hint="eastAsia"/>
          <w:sz w:val="24"/>
        </w:rPr>
        <w:t>、量纲分析</w:t>
      </w:r>
      <w:r>
        <w:rPr>
          <w:rFonts w:hAnsi="宋体" w:hint="eastAsia"/>
          <w:sz w:val="24"/>
        </w:rPr>
        <w:t>和相似理论</w:t>
      </w:r>
      <w:r w:rsidRPr="00834D0A">
        <w:rPr>
          <w:rFonts w:hAnsi="宋体" w:hint="eastAsia"/>
          <w:sz w:val="24"/>
        </w:rPr>
        <w:t>、</w:t>
      </w:r>
      <w:r>
        <w:rPr>
          <w:rFonts w:hAnsi="宋体" w:hint="eastAsia"/>
          <w:sz w:val="24"/>
        </w:rPr>
        <w:t>一元气体动力学基础</w:t>
      </w:r>
      <w:r w:rsidRPr="00834D0A">
        <w:rPr>
          <w:rFonts w:hAnsi="宋体" w:hint="eastAsia"/>
          <w:sz w:val="24"/>
        </w:rPr>
        <w:t>等内容，力求反映专业特点，科学、公平、准确、规范地测评考生的相关基础知识掌握水平，考生分析问题和解决问题及综合知识运用能力。</w:t>
      </w:r>
      <w:r w:rsidRPr="003A05ED">
        <w:rPr>
          <w:rFonts w:ascii="宋体" w:hAnsi="宋体" w:hint="eastAsia"/>
          <w:sz w:val="24"/>
        </w:rPr>
        <w:t>考生应系统的掌握流体力学的基本概念、基本理论、基本计算方法。</w:t>
      </w:r>
    </w:p>
    <w:p w:rsidR="00CD7B64" w:rsidRPr="00834D0A" w:rsidRDefault="00CD7B64" w:rsidP="00834D0A">
      <w:pPr>
        <w:rPr>
          <w:rFonts w:ascii="微软雅黑" w:eastAsia="微软雅黑" w:hAnsi="微软雅黑"/>
          <w:b/>
          <w:sz w:val="28"/>
          <w:szCs w:val="28"/>
        </w:rPr>
      </w:pPr>
      <w:r w:rsidRPr="00834D0A">
        <w:rPr>
          <w:rFonts w:ascii="微软雅黑" w:eastAsia="微软雅黑" w:hAnsi="微软雅黑" w:hint="eastAsia"/>
          <w:b/>
          <w:sz w:val="28"/>
          <w:szCs w:val="28"/>
        </w:rPr>
        <w:t>二、评价目标</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(1)</w:t>
      </w:r>
      <w:r>
        <w:rPr>
          <w:rFonts w:hAnsi="宋体"/>
          <w:sz w:val="24"/>
        </w:rPr>
        <w:t xml:space="preserve"> </w:t>
      </w:r>
      <w:r w:rsidRPr="00834D0A">
        <w:rPr>
          <w:rFonts w:hAnsi="宋体" w:hint="eastAsia"/>
          <w:sz w:val="24"/>
        </w:rPr>
        <w:t>流体力学基础的掌握是否全面。</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(2)</w:t>
      </w:r>
      <w:r>
        <w:rPr>
          <w:rFonts w:hAnsi="宋体"/>
          <w:sz w:val="24"/>
        </w:rPr>
        <w:t xml:space="preserve"> </w:t>
      </w:r>
      <w:r w:rsidRPr="00834D0A">
        <w:rPr>
          <w:rFonts w:hAnsi="宋体" w:hint="eastAsia"/>
          <w:sz w:val="24"/>
        </w:rPr>
        <w:t>要求考生具有较高的分析问题和解决问题的能力。</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(3)</w:t>
      </w:r>
      <w:r>
        <w:rPr>
          <w:rFonts w:hAnsi="宋体"/>
          <w:sz w:val="24"/>
        </w:rPr>
        <w:t xml:space="preserve"> </w:t>
      </w:r>
      <w:r w:rsidRPr="00834D0A">
        <w:rPr>
          <w:rFonts w:hAnsi="宋体" w:hint="eastAsia"/>
          <w:sz w:val="24"/>
        </w:rPr>
        <w:t>要求考生具有较强的综合知识运用能力。</w:t>
      </w:r>
    </w:p>
    <w:p w:rsidR="00CD7B64" w:rsidRPr="00834D0A" w:rsidRDefault="00CD7B64" w:rsidP="00834D0A">
      <w:pPr>
        <w:rPr>
          <w:rFonts w:ascii="微软雅黑" w:eastAsia="微软雅黑" w:hAnsi="微软雅黑"/>
          <w:b/>
          <w:sz w:val="28"/>
          <w:szCs w:val="28"/>
        </w:rPr>
      </w:pPr>
      <w:r w:rsidRPr="00834D0A">
        <w:rPr>
          <w:rFonts w:ascii="微软雅黑" w:eastAsia="微软雅黑" w:hAnsi="微软雅黑" w:hint="eastAsia"/>
          <w:b/>
          <w:sz w:val="28"/>
          <w:szCs w:val="28"/>
        </w:rPr>
        <w:t>三、考试内容</w:t>
      </w:r>
    </w:p>
    <w:p w:rsidR="00CD7B64" w:rsidRPr="00834D0A" w:rsidRDefault="00CD7B64" w:rsidP="00834D0A">
      <w:pPr>
        <w:adjustRightInd w:val="0"/>
        <w:snapToGrid w:val="0"/>
        <w:spacing w:line="360" w:lineRule="auto"/>
        <w:ind w:firstLine="482"/>
        <w:rPr>
          <w:rFonts w:hAnsi="宋体"/>
          <w:b/>
          <w:sz w:val="24"/>
        </w:rPr>
      </w:pPr>
      <w:r w:rsidRPr="00834D0A">
        <w:rPr>
          <w:rFonts w:hAnsi="宋体"/>
          <w:b/>
          <w:sz w:val="24"/>
        </w:rPr>
        <w:t>1</w:t>
      </w:r>
      <w:r w:rsidRPr="00834D0A">
        <w:rPr>
          <w:rFonts w:hAnsi="宋体" w:hint="eastAsia"/>
          <w:b/>
          <w:sz w:val="24"/>
        </w:rPr>
        <w:t>、流体及其物理性质</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基本要求：掌握流体的特征及主要物理性质；掌握连续性介质、不可压缩流体、理想流体三个假设物理模型的概念和意义；理解黏性的成因及影响因素；掌握作用在流体上的力的种类及特点</w:t>
      </w:r>
    </w:p>
    <w:p w:rsidR="00CD7B64" w:rsidRDefault="00CD7B64" w:rsidP="00834D0A">
      <w:pPr>
        <w:adjustRightInd w:val="0"/>
        <w:snapToGrid w:val="0"/>
        <w:spacing w:line="360" w:lineRule="auto"/>
        <w:ind w:firstLine="482"/>
        <w:rPr>
          <w:rFonts w:hAnsi="宋体"/>
          <w:sz w:val="24"/>
        </w:rPr>
      </w:pPr>
      <w:r w:rsidRPr="00834D0A">
        <w:rPr>
          <w:rFonts w:hAnsi="宋体" w:hint="eastAsia"/>
          <w:sz w:val="24"/>
        </w:rPr>
        <w:t>考试内容：</w:t>
      </w:r>
    </w:p>
    <w:p w:rsidR="00CD7B64" w:rsidRPr="00834D0A" w:rsidRDefault="00CD7B64" w:rsidP="00834D0A">
      <w:pPr>
        <w:adjustRightInd w:val="0"/>
        <w:snapToGrid w:val="0"/>
        <w:spacing w:line="360" w:lineRule="auto"/>
        <w:ind w:firstLine="482"/>
        <w:rPr>
          <w:rFonts w:hAnsi="宋体"/>
          <w:sz w:val="24"/>
        </w:rPr>
      </w:pPr>
      <w:r>
        <w:rPr>
          <w:rFonts w:hAnsi="宋体"/>
          <w:sz w:val="24"/>
        </w:rPr>
        <w:t>1</w:t>
      </w:r>
      <w:r>
        <w:rPr>
          <w:rFonts w:hAnsi="宋体" w:hint="eastAsia"/>
          <w:sz w:val="24"/>
        </w:rPr>
        <w:t>）</w:t>
      </w:r>
      <w:r w:rsidRPr="00834D0A">
        <w:rPr>
          <w:rFonts w:hAnsi="宋体" w:hint="eastAsia"/>
          <w:sz w:val="24"/>
        </w:rPr>
        <w:t>作用在流体上的力</w:t>
      </w:r>
    </w:p>
    <w:p w:rsidR="00CD7B64" w:rsidRPr="00834D0A" w:rsidRDefault="00CD7B64" w:rsidP="00834D0A">
      <w:pPr>
        <w:adjustRightInd w:val="0"/>
        <w:snapToGrid w:val="0"/>
        <w:spacing w:line="360" w:lineRule="auto"/>
        <w:ind w:firstLine="482"/>
        <w:rPr>
          <w:rFonts w:hAnsi="宋体"/>
          <w:sz w:val="24"/>
        </w:rPr>
      </w:pPr>
      <w:r>
        <w:rPr>
          <w:rFonts w:hAnsi="宋体"/>
          <w:sz w:val="24"/>
        </w:rPr>
        <w:t>2</w:t>
      </w:r>
      <w:r>
        <w:rPr>
          <w:rFonts w:hAnsi="宋体" w:hint="eastAsia"/>
          <w:sz w:val="24"/>
        </w:rPr>
        <w:t>）</w:t>
      </w:r>
      <w:r w:rsidRPr="00834D0A">
        <w:rPr>
          <w:rFonts w:hAnsi="宋体" w:hint="eastAsia"/>
          <w:sz w:val="24"/>
        </w:rPr>
        <w:t>流体的主要力学性质</w:t>
      </w:r>
    </w:p>
    <w:p w:rsidR="00CD7B64" w:rsidRPr="00834D0A" w:rsidRDefault="00CD7B64" w:rsidP="00834D0A">
      <w:pPr>
        <w:adjustRightInd w:val="0"/>
        <w:snapToGrid w:val="0"/>
        <w:spacing w:line="360" w:lineRule="auto"/>
        <w:ind w:firstLine="482"/>
        <w:rPr>
          <w:rFonts w:hAnsi="宋体"/>
          <w:sz w:val="24"/>
        </w:rPr>
      </w:pPr>
      <w:r>
        <w:rPr>
          <w:rFonts w:hAnsi="宋体"/>
          <w:sz w:val="24"/>
        </w:rPr>
        <w:t>3</w:t>
      </w:r>
      <w:r>
        <w:rPr>
          <w:rFonts w:hAnsi="宋体" w:hint="eastAsia"/>
          <w:sz w:val="24"/>
        </w:rPr>
        <w:t>）</w:t>
      </w:r>
      <w:r w:rsidRPr="00834D0A">
        <w:rPr>
          <w:rFonts w:hAnsi="宋体" w:hint="eastAsia"/>
          <w:sz w:val="24"/>
        </w:rPr>
        <w:t>流体的力学模型</w:t>
      </w:r>
    </w:p>
    <w:p w:rsidR="00CD7B64" w:rsidRPr="00834D0A" w:rsidRDefault="00CD7B64" w:rsidP="00834D0A">
      <w:pPr>
        <w:adjustRightInd w:val="0"/>
        <w:snapToGrid w:val="0"/>
        <w:spacing w:line="360" w:lineRule="auto"/>
        <w:ind w:firstLine="482"/>
        <w:rPr>
          <w:rFonts w:hAnsi="宋体"/>
          <w:b/>
          <w:sz w:val="24"/>
        </w:rPr>
      </w:pPr>
      <w:r w:rsidRPr="00834D0A">
        <w:rPr>
          <w:rFonts w:hAnsi="宋体"/>
          <w:b/>
          <w:sz w:val="24"/>
        </w:rPr>
        <w:t>2</w:t>
      </w:r>
      <w:r w:rsidRPr="00834D0A">
        <w:rPr>
          <w:rFonts w:hAnsi="宋体" w:hint="eastAsia"/>
          <w:b/>
          <w:sz w:val="24"/>
        </w:rPr>
        <w:t>、流体静力学</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基本要求：了解静止流体中应力特征；掌握流体静压强的定义及特征、流体平衡时的压强分布特点；了解常用的液柱式测压计的种类与原理；理解流体平衡方程式的意义；掌握液体作用在平面及曲面上的总静压力的确定；理解受压平面的压力中心与形心的关系、压力体的意义及确定；了解液体的相对平衡，掌握相对平衡液体的等压面特征</w:t>
      </w:r>
    </w:p>
    <w:p w:rsidR="00CD7B64" w:rsidRDefault="00CD7B64" w:rsidP="00834D0A">
      <w:pPr>
        <w:adjustRightInd w:val="0"/>
        <w:snapToGrid w:val="0"/>
        <w:spacing w:line="360" w:lineRule="auto"/>
        <w:ind w:firstLine="482"/>
        <w:rPr>
          <w:rFonts w:hAnsi="宋体"/>
          <w:sz w:val="24"/>
        </w:rPr>
      </w:pPr>
      <w:r w:rsidRPr="00834D0A">
        <w:rPr>
          <w:rFonts w:hAnsi="宋体" w:hint="eastAsia"/>
          <w:sz w:val="24"/>
        </w:rPr>
        <w:t>考试内容：</w:t>
      </w:r>
    </w:p>
    <w:p w:rsidR="00CD7B64" w:rsidRDefault="00CD7B64" w:rsidP="00834D0A">
      <w:pPr>
        <w:adjustRightInd w:val="0"/>
        <w:snapToGrid w:val="0"/>
        <w:spacing w:line="360" w:lineRule="auto"/>
        <w:ind w:firstLine="482"/>
        <w:rPr>
          <w:rFonts w:hAnsi="宋体"/>
          <w:sz w:val="24"/>
        </w:rPr>
      </w:pPr>
      <w:r>
        <w:rPr>
          <w:rFonts w:hAnsi="宋体"/>
          <w:sz w:val="24"/>
        </w:rPr>
        <w:t>1</w:t>
      </w:r>
      <w:r>
        <w:rPr>
          <w:rFonts w:hAnsi="宋体" w:hint="eastAsia"/>
          <w:sz w:val="24"/>
        </w:rPr>
        <w:t>）</w:t>
      </w:r>
      <w:r w:rsidRPr="00834D0A">
        <w:rPr>
          <w:rFonts w:hAnsi="宋体" w:hint="eastAsia"/>
          <w:sz w:val="24"/>
        </w:rPr>
        <w:t>静止流体中应力的特性；</w:t>
      </w:r>
    </w:p>
    <w:p w:rsidR="00CD7B64" w:rsidRDefault="00CD7B64" w:rsidP="00834D0A">
      <w:pPr>
        <w:adjustRightInd w:val="0"/>
        <w:snapToGrid w:val="0"/>
        <w:spacing w:line="360" w:lineRule="auto"/>
        <w:ind w:firstLine="482"/>
        <w:rPr>
          <w:rFonts w:hAnsi="宋体"/>
          <w:sz w:val="24"/>
        </w:rPr>
      </w:pPr>
      <w:r>
        <w:rPr>
          <w:rFonts w:hAnsi="宋体"/>
          <w:sz w:val="24"/>
        </w:rPr>
        <w:t>2</w:t>
      </w:r>
      <w:r>
        <w:rPr>
          <w:rFonts w:hAnsi="宋体" w:hint="eastAsia"/>
          <w:sz w:val="24"/>
        </w:rPr>
        <w:t>）</w:t>
      </w:r>
      <w:r w:rsidRPr="00834D0A">
        <w:rPr>
          <w:rFonts w:hAnsi="宋体" w:hint="eastAsia"/>
          <w:sz w:val="24"/>
        </w:rPr>
        <w:t>流体平衡微分方程；</w:t>
      </w:r>
    </w:p>
    <w:p w:rsidR="00CD7B64" w:rsidRDefault="00CD7B64" w:rsidP="00834D0A">
      <w:pPr>
        <w:adjustRightInd w:val="0"/>
        <w:snapToGrid w:val="0"/>
        <w:spacing w:line="360" w:lineRule="auto"/>
        <w:ind w:firstLine="482"/>
        <w:rPr>
          <w:rFonts w:hAnsi="宋体"/>
          <w:sz w:val="24"/>
        </w:rPr>
      </w:pPr>
      <w:r>
        <w:rPr>
          <w:rFonts w:hAnsi="宋体"/>
          <w:sz w:val="24"/>
        </w:rPr>
        <w:t>3</w:t>
      </w:r>
      <w:r>
        <w:rPr>
          <w:rFonts w:hAnsi="宋体" w:hint="eastAsia"/>
          <w:sz w:val="24"/>
        </w:rPr>
        <w:t>）</w:t>
      </w:r>
      <w:r w:rsidRPr="00834D0A">
        <w:rPr>
          <w:rFonts w:hAnsi="宋体" w:hint="eastAsia"/>
          <w:sz w:val="24"/>
        </w:rPr>
        <w:t>重力作用下流体静压强的分布；</w:t>
      </w:r>
    </w:p>
    <w:p w:rsidR="00CD7B64" w:rsidRDefault="00CD7B64" w:rsidP="00834D0A">
      <w:pPr>
        <w:adjustRightInd w:val="0"/>
        <w:snapToGrid w:val="0"/>
        <w:spacing w:line="360" w:lineRule="auto"/>
        <w:ind w:firstLine="482"/>
        <w:rPr>
          <w:rFonts w:hAnsi="宋体"/>
          <w:sz w:val="24"/>
        </w:rPr>
      </w:pPr>
      <w:r>
        <w:rPr>
          <w:rFonts w:hAnsi="宋体"/>
          <w:sz w:val="24"/>
        </w:rPr>
        <w:t>4</w:t>
      </w:r>
      <w:r>
        <w:rPr>
          <w:rFonts w:hAnsi="宋体" w:hint="eastAsia"/>
          <w:sz w:val="24"/>
        </w:rPr>
        <w:t>）</w:t>
      </w:r>
      <w:r w:rsidRPr="00834D0A">
        <w:rPr>
          <w:rFonts w:hAnsi="宋体" w:hint="eastAsia"/>
          <w:sz w:val="24"/>
        </w:rPr>
        <w:t>液体的相对平衡；</w:t>
      </w:r>
    </w:p>
    <w:p w:rsidR="00CD7B64" w:rsidRDefault="00CD7B64" w:rsidP="00834D0A">
      <w:pPr>
        <w:adjustRightInd w:val="0"/>
        <w:snapToGrid w:val="0"/>
        <w:spacing w:line="360" w:lineRule="auto"/>
        <w:ind w:firstLine="482"/>
        <w:rPr>
          <w:rFonts w:hAnsi="宋体"/>
          <w:sz w:val="24"/>
        </w:rPr>
      </w:pPr>
      <w:r>
        <w:rPr>
          <w:rFonts w:hAnsi="宋体"/>
          <w:sz w:val="24"/>
        </w:rPr>
        <w:t>5</w:t>
      </w:r>
      <w:r>
        <w:rPr>
          <w:rFonts w:hAnsi="宋体" w:hint="eastAsia"/>
          <w:sz w:val="24"/>
        </w:rPr>
        <w:t>）</w:t>
      </w:r>
      <w:r w:rsidRPr="00834D0A">
        <w:rPr>
          <w:rFonts w:hAnsi="宋体" w:hint="eastAsia"/>
          <w:sz w:val="24"/>
        </w:rPr>
        <w:t>液体作用在平面上的总静压力；</w:t>
      </w:r>
    </w:p>
    <w:p w:rsidR="00CD7B64" w:rsidRPr="00834D0A" w:rsidRDefault="00CD7B64" w:rsidP="00834D0A">
      <w:pPr>
        <w:adjustRightInd w:val="0"/>
        <w:snapToGrid w:val="0"/>
        <w:spacing w:line="360" w:lineRule="auto"/>
        <w:ind w:firstLine="482"/>
        <w:rPr>
          <w:rFonts w:hAnsi="宋体"/>
          <w:sz w:val="24"/>
        </w:rPr>
      </w:pPr>
      <w:r>
        <w:rPr>
          <w:rFonts w:hAnsi="宋体"/>
          <w:sz w:val="24"/>
        </w:rPr>
        <w:t>6</w:t>
      </w:r>
      <w:r>
        <w:rPr>
          <w:rFonts w:hAnsi="宋体" w:hint="eastAsia"/>
          <w:sz w:val="24"/>
        </w:rPr>
        <w:t>）</w:t>
      </w:r>
      <w:r w:rsidRPr="00834D0A">
        <w:rPr>
          <w:rFonts w:hAnsi="宋体" w:hint="eastAsia"/>
          <w:sz w:val="24"/>
        </w:rPr>
        <w:t>液体作用在曲面上的总静压力</w:t>
      </w:r>
    </w:p>
    <w:p w:rsidR="00CD7B64" w:rsidRPr="00834D0A" w:rsidRDefault="00CD7B64" w:rsidP="00834D0A">
      <w:pPr>
        <w:adjustRightInd w:val="0"/>
        <w:snapToGrid w:val="0"/>
        <w:spacing w:line="360" w:lineRule="auto"/>
        <w:ind w:firstLine="482"/>
        <w:rPr>
          <w:rFonts w:hAnsi="宋体"/>
          <w:b/>
          <w:sz w:val="24"/>
        </w:rPr>
      </w:pPr>
      <w:r w:rsidRPr="00834D0A">
        <w:rPr>
          <w:rFonts w:hAnsi="宋体"/>
          <w:b/>
          <w:sz w:val="24"/>
        </w:rPr>
        <w:t>3</w:t>
      </w:r>
      <w:r w:rsidRPr="00834D0A">
        <w:rPr>
          <w:rFonts w:hAnsi="宋体" w:hint="eastAsia"/>
          <w:b/>
          <w:sz w:val="24"/>
        </w:rPr>
        <w:t>、流体运动学和动力学</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基本要求：掌握描述流体运动的两种方法，及流体流动的基本概念；理解连续性方程是质量守恒定律在流体力学中的应用；掌握伯努利方程的物理意义和几何意义，并熟悉掌握皮托管、文丘里流量计的工作原理；掌握定常管流的动量方程，并综合运用恒定总流的连续性方程、伯努利方程及动量方程解决作用在管道上的动水反力等工程问题</w:t>
      </w:r>
    </w:p>
    <w:p w:rsidR="00CD7B64" w:rsidRDefault="00CD7B64" w:rsidP="00834D0A">
      <w:pPr>
        <w:adjustRightInd w:val="0"/>
        <w:snapToGrid w:val="0"/>
        <w:spacing w:line="360" w:lineRule="auto"/>
        <w:ind w:firstLine="482"/>
        <w:rPr>
          <w:rFonts w:hAnsi="宋体"/>
          <w:sz w:val="24"/>
        </w:rPr>
      </w:pPr>
      <w:r w:rsidRPr="00834D0A">
        <w:rPr>
          <w:rFonts w:hAnsi="宋体" w:hint="eastAsia"/>
          <w:sz w:val="24"/>
        </w:rPr>
        <w:t>考试内容：</w:t>
      </w:r>
    </w:p>
    <w:p w:rsidR="00CD7B64" w:rsidRDefault="00CD7B64" w:rsidP="00834D0A">
      <w:pPr>
        <w:adjustRightInd w:val="0"/>
        <w:snapToGrid w:val="0"/>
        <w:spacing w:line="360" w:lineRule="auto"/>
        <w:ind w:firstLine="482"/>
        <w:rPr>
          <w:rFonts w:hAnsi="宋体"/>
          <w:sz w:val="24"/>
        </w:rPr>
      </w:pPr>
      <w:r>
        <w:rPr>
          <w:rFonts w:hAnsi="宋体"/>
          <w:sz w:val="24"/>
        </w:rPr>
        <w:t>1</w:t>
      </w:r>
      <w:r>
        <w:rPr>
          <w:rFonts w:hAnsi="宋体" w:hint="eastAsia"/>
          <w:sz w:val="24"/>
        </w:rPr>
        <w:t>）</w:t>
      </w:r>
      <w:r w:rsidRPr="00834D0A">
        <w:rPr>
          <w:rFonts w:hAnsi="宋体" w:hint="eastAsia"/>
          <w:sz w:val="24"/>
        </w:rPr>
        <w:t>流体运动的描述方法和相关基本概念；</w:t>
      </w:r>
    </w:p>
    <w:p w:rsidR="00CD7B64" w:rsidRDefault="00CD7B64" w:rsidP="00834D0A">
      <w:pPr>
        <w:adjustRightInd w:val="0"/>
        <w:snapToGrid w:val="0"/>
        <w:spacing w:line="360" w:lineRule="auto"/>
        <w:ind w:firstLine="482"/>
        <w:rPr>
          <w:rFonts w:hAnsi="宋体"/>
          <w:sz w:val="24"/>
        </w:rPr>
      </w:pPr>
      <w:r>
        <w:rPr>
          <w:rFonts w:hAnsi="宋体"/>
          <w:sz w:val="24"/>
        </w:rPr>
        <w:t>2</w:t>
      </w:r>
      <w:r>
        <w:rPr>
          <w:rFonts w:hAnsi="宋体" w:hint="eastAsia"/>
          <w:sz w:val="24"/>
        </w:rPr>
        <w:t>）</w:t>
      </w:r>
      <w:r w:rsidRPr="00834D0A">
        <w:rPr>
          <w:rFonts w:hAnsi="宋体" w:hint="eastAsia"/>
          <w:sz w:val="24"/>
        </w:rPr>
        <w:t>流体运动连续性方程；</w:t>
      </w:r>
    </w:p>
    <w:p w:rsidR="00CD7B64" w:rsidRDefault="00CD7B64" w:rsidP="00834D0A">
      <w:pPr>
        <w:adjustRightInd w:val="0"/>
        <w:snapToGrid w:val="0"/>
        <w:spacing w:line="360" w:lineRule="auto"/>
        <w:ind w:firstLine="482"/>
        <w:rPr>
          <w:rFonts w:hAnsi="宋体"/>
          <w:sz w:val="24"/>
        </w:rPr>
      </w:pPr>
      <w:r>
        <w:rPr>
          <w:rFonts w:hAnsi="宋体"/>
          <w:sz w:val="24"/>
        </w:rPr>
        <w:t>3</w:t>
      </w:r>
      <w:r>
        <w:rPr>
          <w:rFonts w:hAnsi="宋体" w:hint="eastAsia"/>
          <w:sz w:val="24"/>
        </w:rPr>
        <w:t>）</w:t>
      </w:r>
      <w:r w:rsidRPr="00834D0A">
        <w:rPr>
          <w:rFonts w:hAnsi="宋体" w:hint="eastAsia"/>
          <w:sz w:val="24"/>
        </w:rPr>
        <w:t>理想流体的运动微分方程；</w:t>
      </w:r>
    </w:p>
    <w:p w:rsidR="00CD7B64" w:rsidRDefault="00CD7B64" w:rsidP="00834D0A">
      <w:pPr>
        <w:adjustRightInd w:val="0"/>
        <w:snapToGrid w:val="0"/>
        <w:spacing w:line="360" w:lineRule="auto"/>
        <w:ind w:firstLine="482"/>
        <w:rPr>
          <w:rFonts w:hAnsi="宋体"/>
          <w:sz w:val="24"/>
        </w:rPr>
      </w:pPr>
      <w:r>
        <w:rPr>
          <w:rFonts w:hAnsi="宋体"/>
          <w:sz w:val="24"/>
        </w:rPr>
        <w:t>4</w:t>
      </w:r>
      <w:r>
        <w:rPr>
          <w:rFonts w:hAnsi="宋体" w:hint="eastAsia"/>
          <w:sz w:val="24"/>
        </w:rPr>
        <w:t>）</w:t>
      </w:r>
      <w:r w:rsidRPr="00834D0A">
        <w:rPr>
          <w:rFonts w:hAnsi="宋体" w:hint="eastAsia"/>
          <w:sz w:val="24"/>
        </w:rPr>
        <w:t>元流的伯努利方程；</w:t>
      </w:r>
    </w:p>
    <w:p w:rsidR="00CD7B64" w:rsidRDefault="00CD7B64" w:rsidP="00834D0A">
      <w:pPr>
        <w:adjustRightInd w:val="0"/>
        <w:snapToGrid w:val="0"/>
        <w:spacing w:line="360" w:lineRule="auto"/>
        <w:ind w:firstLine="482"/>
        <w:rPr>
          <w:rFonts w:hAnsi="宋体"/>
          <w:sz w:val="24"/>
        </w:rPr>
      </w:pPr>
      <w:r>
        <w:rPr>
          <w:rFonts w:hAnsi="宋体"/>
          <w:sz w:val="24"/>
        </w:rPr>
        <w:t>5</w:t>
      </w:r>
      <w:r>
        <w:rPr>
          <w:rFonts w:hAnsi="宋体" w:hint="eastAsia"/>
          <w:sz w:val="24"/>
        </w:rPr>
        <w:t>）</w:t>
      </w:r>
      <w:r w:rsidRPr="00834D0A">
        <w:rPr>
          <w:rFonts w:hAnsi="宋体" w:hint="eastAsia"/>
          <w:sz w:val="24"/>
        </w:rPr>
        <w:t>总流分析法；</w:t>
      </w:r>
    </w:p>
    <w:p w:rsidR="00CD7B64" w:rsidRDefault="00CD7B64" w:rsidP="00834D0A">
      <w:pPr>
        <w:adjustRightInd w:val="0"/>
        <w:snapToGrid w:val="0"/>
        <w:spacing w:line="360" w:lineRule="auto"/>
        <w:ind w:firstLine="482"/>
        <w:rPr>
          <w:rFonts w:hAnsi="宋体"/>
          <w:sz w:val="24"/>
        </w:rPr>
      </w:pPr>
      <w:r>
        <w:rPr>
          <w:rFonts w:hAnsi="宋体"/>
          <w:sz w:val="24"/>
        </w:rPr>
        <w:t>6</w:t>
      </w:r>
      <w:r>
        <w:rPr>
          <w:rFonts w:hAnsi="宋体" w:hint="eastAsia"/>
          <w:sz w:val="24"/>
        </w:rPr>
        <w:t>）</w:t>
      </w:r>
      <w:r w:rsidRPr="00834D0A">
        <w:rPr>
          <w:rFonts w:hAnsi="宋体" w:hint="eastAsia"/>
          <w:sz w:val="24"/>
        </w:rPr>
        <w:t>恒定不可压缩总流的连续性方程；</w:t>
      </w:r>
    </w:p>
    <w:p w:rsidR="00CD7B64" w:rsidRDefault="00CD7B64" w:rsidP="00834D0A">
      <w:pPr>
        <w:adjustRightInd w:val="0"/>
        <w:snapToGrid w:val="0"/>
        <w:spacing w:line="360" w:lineRule="auto"/>
        <w:ind w:firstLine="482"/>
        <w:rPr>
          <w:rFonts w:hAnsi="宋体"/>
          <w:sz w:val="24"/>
        </w:rPr>
      </w:pPr>
      <w:r>
        <w:rPr>
          <w:rFonts w:hAnsi="宋体"/>
          <w:sz w:val="24"/>
        </w:rPr>
        <w:t>7</w:t>
      </w:r>
      <w:r>
        <w:rPr>
          <w:rFonts w:hAnsi="宋体" w:hint="eastAsia"/>
          <w:sz w:val="24"/>
        </w:rPr>
        <w:t>）</w:t>
      </w:r>
      <w:r w:rsidRPr="00834D0A">
        <w:rPr>
          <w:rFonts w:hAnsi="宋体" w:hint="eastAsia"/>
          <w:sz w:val="24"/>
        </w:rPr>
        <w:t>恒定总流伯努利方程；</w:t>
      </w:r>
    </w:p>
    <w:p w:rsidR="00CD7B64" w:rsidRPr="00834D0A" w:rsidRDefault="00CD7B64" w:rsidP="00834D0A">
      <w:pPr>
        <w:adjustRightInd w:val="0"/>
        <w:snapToGrid w:val="0"/>
        <w:spacing w:line="360" w:lineRule="auto"/>
        <w:ind w:firstLine="482"/>
        <w:rPr>
          <w:rFonts w:hAnsi="宋体"/>
          <w:sz w:val="24"/>
        </w:rPr>
      </w:pPr>
      <w:r>
        <w:rPr>
          <w:rFonts w:hAnsi="宋体"/>
          <w:sz w:val="24"/>
        </w:rPr>
        <w:t>8</w:t>
      </w:r>
      <w:r>
        <w:rPr>
          <w:rFonts w:hAnsi="宋体" w:hint="eastAsia"/>
          <w:sz w:val="24"/>
        </w:rPr>
        <w:t>）</w:t>
      </w:r>
      <w:r w:rsidRPr="00834D0A">
        <w:rPr>
          <w:rFonts w:hAnsi="宋体" w:hint="eastAsia"/>
          <w:sz w:val="24"/>
        </w:rPr>
        <w:t>恒定总流动量方程</w:t>
      </w:r>
    </w:p>
    <w:p w:rsidR="00CD7B64" w:rsidRPr="00834D0A" w:rsidRDefault="00CD7B64" w:rsidP="00834D0A">
      <w:pPr>
        <w:adjustRightInd w:val="0"/>
        <w:snapToGrid w:val="0"/>
        <w:spacing w:line="360" w:lineRule="auto"/>
        <w:ind w:firstLine="482"/>
        <w:rPr>
          <w:rFonts w:hAnsi="宋体"/>
          <w:b/>
          <w:sz w:val="24"/>
        </w:rPr>
      </w:pPr>
      <w:r w:rsidRPr="00834D0A">
        <w:rPr>
          <w:rFonts w:hAnsi="宋体"/>
          <w:b/>
          <w:sz w:val="24"/>
        </w:rPr>
        <w:t>4</w:t>
      </w:r>
      <w:r w:rsidRPr="00834D0A">
        <w:rPr>
          <w:rFonts w:hAnsi="宋体" w:hint="eastAsia"/>
          <w:b/>
          <w:sz w:val="24"/>
        </w:rPr>
        <w:t>、流体阻力及能量损失</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基本要求：掌握流体流动损失的种类与原因；水头线的概念及特点；掌握雷诺实验，层流与紊流的流动特点；理解尼古拉兹实验，</w:t>
      </w:r>
      <w:r>
        <w:rPr>
          <w:rFonts w:hAnsi="宋体" w:hint="eastAsia"/>
          <w:sz w:val="24"/>
        </w:rPr>
        <w:t>掌握</w:t>
      </w:r>
      <w:r w:rsidRPr="00834D0A">
        <w:rPr>
          <w:rFonts w:hAnsi="宋体" w:hint="eastAsia"/>
          <w:sz w:val="24"/>
        </w:rPr>
        <w:t>尼古拉兹曲线；掌握局部水头损失的产生</w:t>
      </w:r>
      <w:r>
        <w:rPr>
          <w:rFonts w:hAnsi="宋体" w:hint="eastAsia"/>
          <w:sz w:val="24"/>
        </w:rPr>
        <w:t>、</w:t>
      </w:r>
      <w:r w:rsidRPr="00834D0A">
        <w:rPr>
          <w:rFonts w:hAnsi="宋体" w:hint="eastAsia"/>
          <w:sz w:val="24"/>
        </w:rPr>
        <w:t>计算</w:t>
      </w:r>
      <w:r>
        <w:rPr>
          <w:rFonts w:hAnsi="宋体" w:hint="eastAsia"/>
          <w:sz w:val="24"/>
        </w:rPr>
        <w:t>，及减小阻力的措施</w:t>
      </w:r>
    </w:p>
    <w:p w:rsidR="00CD7B64" w:rsidRDefault="00CD7B64" w:rsidP="00834D0A">
      <w:pPr>
        <w:adjustRightInd w:val="0"/>
        <w:snapToGrid w:val="0"/>
        <w:spacing w:line="360" w:lineRule="auto"/>
        <w:ind w:firstLine="482"/>
        <w:rPr>
          <w:rFonts w:hAnsi="宋体"/>
          <w:sz w:val="24"/>
        </w:rPr>
      </w:pPr>
      <w:r w:rsidRPr="00834D0A">
        <w:rPr>
          <w:rFonts w:hAnsi="宋体" w:hint="eastAsia"/>
          <w:sz w:val="24"/>
        </w:rPr>
        <w:t>考试内容：</w:t>
      </w:r>
    </w:p>
    <w:p w:rsidR="00CD7B64" w:rsidRPr="00EA02CB" w:rsidRDefault="00CD7B64" w:rsidP="00EA02CB">
      <w:pPr>
        <w:adjustRightInd w:val="0"/>
        <w:snapToGrid w:val="0"/>
        <w:spacing w:line="360" w:lineRule="auto"/>
        <w:ind w:firstLine="482"/>
        <w:rPr>
          <w:rFonts w:hAnsi="宋体"/>
          <w:sz w:val="24"/>
        </w:rPr>
      </w:pPr>
      <w:r>
        <w:rPr>
          <w:rFonts w:hAnsi="宋体"/>
          <w:sz w:val="24"/>
        </w:rPr>
        <w:t>1</w:t>
      </w:r>
      <w:r>
        <w:rPr>
          <w:rFonts w:hAnsi="宋体" w:hint="eastAsia"/>
          <w:sz w:val="24"/>
        </w:rPr>
        <w:t>）</w:t>
      </w:r>
      <w:r w:rsidRPr="00EA02CB">
        <w:rPr>
          <w:rFonts w:hAnsi="宋体" w:hint="eastAsia"/>
          <w:sz w:val="24"/>
        </w:rPr>
        <w:t>沿程损失和局部损失</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2</w:t>
      </w:r>
      <w:r>
        <w:rPr>
          <w:rFonts w:hAnsi="宋体" w:hint="eastAsia"/>
          <w:sz w:val="24"/>
        </w:rPr>
        <w:t>）</w:t>
      </w:r>
      <w:r w:rsidRPr="00EA02CB">
        <w:rPr>
          <w:rFonts w:hAnsi="宋体" w:hint="eastAsia"/>
          <w:sz w:val="24"/>
        </w:rPr>
        <w:t>层流与紊流、雷诺数</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3</w:t>
      </w:r>
      <w:r>
        <w:rPr>
          <w:rFonts w:hAnsi="宋体" w:hint="eastAsia"/>
          <w:sz w:val="24"/>
        </w:rPr>
        <w:t>）</w:t>
      </w:r>
      <w:r w:rsidRPr="00EA02CB">
        <w:rPr>
          <w:rFonts w:hAnsi="宋体" w:hint="eastAsia"/>
          <w:sz w:val="24"/>
        </w:rPr>
        <w:t>圆管中的层流运动</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4</w:t>
      </w:r>
      <w:r>
        <w:rPr>
          <w:rFonts w:hAnsi="宋体" w:hint="eastAsia"/>
          <w:sz w:val="24"/>
        </w:rPr>
        <w:t>）</w:t>
      </w:r>
      <w:r w:rsidRPr="00EA02CB">
        <w:rPr>
          <w:rFonts w:hAnsi="宋体" w:hint="eastAsia"/>
          <w:sz w:val="24"/>
        </w:rPr>
        <w:t>紊流运动的特征和紊流阻力</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5</w:t>
      </w:r>
      <w:r>
        <w:rPr>
          <w:rFonts w:hAnsi="宋体" w:hint="eastAsia"/>
          <w:sz w:val="24"/>
        </w:rPr>
        <w:t>）</w:t>
      </w:r>
      <w:r w:rsidRPr="00EA02CB">
        <w:rPr>
          <w:rFonts w:hAnsi="宋体" w:hint="eastAsia"/>
          <w:sz w:val="24"/>
        </w:rPr>
        <w:t>尼古拉兹实验</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6</w:t>
      </w:r>
      <w:r>
        <w:rPr>
          <w:rFonts w:hAnsi="宋体" w:hint="eastAsia"/>
          <w:sz w:val="24"/>
        </w:rPr>
        <w:t>）</w:t>
      </w:r>
      <w:r w:rsidRPr="00EA02CB">
        <w:rPr>
          <w:rFonts w:hAnsi="宋体" w:hint="eastAsia"/>
          <w:sz w:val="24"/>
        </w:rPr>
        <w:t>工业管道紊流阻力系数的计算公式</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7</w:t>
      </w:r>
      <w:r>
        <w:rPr>
          <w:rFonts w:hAnsi="宋体" w:hint="eastAsia"/>
          <w:sz w:val="24"/>
        </w:rPr>
        <w:t>）</w:t>
      </w:r>
      <w:r w:rsidRPr="00EA02CB">
        <w:rPr>
          <w:rFonts w:hAnsi="宋体" w:hint="eastAsia"/>
          <w:sz w:val="24"/>
        </w:rPr>
        <w:t>非圆管的沿程损失</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8</w:t>
      </w:r>
      <w:r>
        <w:rPr>
          <w:rFonts w:hAnsi="宋体" w:hint="eastAsia"/>
          <w:sz w:val="24"/>
        </w:rPr>
        <w:t>）</w:t>
      </w:r>
      <w:r w:rsidRPr="00EA02CB">
        <w:rPr>
          <w:rFonts w:hAnsi="宋体" w:hint="eastAsia"/>
          <w:sz w:val="24"/>
        </w:rPr>
        <w:t>管道流动的局部损失</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9</w:t>
      </w:r>
      <w:r>
        <w:rPr>
          <w:rFonts w:hAnsi="宋体" w:hint="eastAsia"/>
          <w:sz w:val="24"/>
        </w:rPr>
        <w:t>）</w:t>
      </w:r>
      <w:r w:rsidRPr="00EA02CB">
        <w:rPr>
          <w:rFonts w:hAnsi="宋体" w:hint="eastAsia"/>
          <w:sz w:val="24"/>
        </w:rPr>
        <w:t>减小阻力的措施</w:t>
      </w:r>
    </w:p>
    <w:p w:rsidR="00CD7B64" w:rsidRDefault="00CD7B64" w:rsidP="00EA02CB">
      <w:pPr>
        <w:adjustRightInd w:val="0"/>
        <w:snapToGrid w:val="0"/>
        <w:spacing w:line="360" w:lineRule="auto"/>
        <w:ind w:firstLine="482"/>
        <w:rPr>
          <w:rFonts w:hAnsi="宋体"/>
          <w:sz w:val="24"/>
        </w:rPr>
      </w:pPr>
      <w:r>
        <w:rPr>
          <w:rFonts w:hAnsi="宋体"/>
          <w:sz w:val="24"/>
        </w:rPr>
        <w:t>10</w:t>
      </w:r>
      <w:r>
        <w:rPr>
          <w:rFonts w:hAnsi="宋体" w:hint="eastAsia"/>
          <w:sz w:val="24"/>
        </w:rPr>
        <w:t>）</w:t>
      </w:r>
      <w:r w:rsidRPr="00EA02CB">
        <w:rPr>
          <w:rFonts w:hAnsi="宋体" w:hint="eastAsia"/>
          <w:sz w:val="24"/>
        </w:rPr>
        <w:t>恒定流水头线的绘制</w:t>
      </w:r>
    </w:p>
    <w:p w:rsidR="00CD7B64" w:rsidRPr="00834D0A" w:rsidRDefault="00CD7B64" w:rsidP="00EA02CB">
      <w:pPr>
        <w:adjustRightInd w:val="0"/>
        <w:snapToGrid w:val="0"/>
        <w:spacing w:line="360" w:lineRule="auto"/>
        <w:ind w:firstLine="482"/>
        <w:rPr>
          <w:rFonts w:hAnsi="宋体"/>
          <w:b/>
          <w:sz w:val="24"/>
        </w:rPr>
      </w:pPr>
      <w:r w:rsidRPr="00834D0A">
        <w:rPr>
          <w:rFonts w:hAnsi="宋体"/>
          <w:b/>
          <w:sz w:val="24"/>
        </w:rPr>
        <w:t>5</w:t>
      </w:r>
      <w:r w:rsidRPr="00834D0A">
        <w:rPr>
          <w:rFonts w:hAnsi="宋体" w:hint="eastAsia"/>
          <w:b/>
          <w:sz w:val="24"/>
        </w:rPr>
        <w:t>、有压管道流动</w:t>
      </w:r>
    </w:p>
    <w:p w:rsidR="00CD7B64" w:rsidRPr="00EA02CB" w:rsidRDefault="00CD7B64" w:rsidP="00834D0A">
      <w:pPr>
        <w:adjustRightInd w:val="0"/>
        <w:snapToGrid w:val="0"/>
        <w:spacing w:line="360" w:lineRule="auto"/>
        <w:ind w:firstLine="482"/>
        <w:rPr>
          <w:rFonts w:hAnsi="宋体"/>
          <w:sz w:val="24"/>
          <w:szCs w:val="28"/>
        </w:rPr>
      </w:pPr>
      <w:r w:rsidRPr="00834D0A">
        <w:rPr>
          <w:rFonts w:hAnsi="宋体" w:hint="eastAsia"/>
          <w:sz w:val="24"/>
        </w:rPr>
        <w:t>基本要求：</w:t>
      </w:r>
      <w:r w:rsidRPr="00EA02CB">
        <w:rPr>
          <w:rFonts w:hAnsi="宋体" w:hint="eastAsia"/>
          <w:sz w:val="24"/>
        </w:rPr>
        <w:t>了解压力管路的分类；掌握短管、长管的水力特点；掌握串、并联管路的水力特点；了解沿程均匀泄流管路的水力计算；了解管网的分类；掌握枝状管网和环</w:t>
      </w:r>
      <w:r>
        <w:rPr>
          <w:rFonts w:hAnsi="宋体" w:hint="eastAsia"/>
          <w:sz w:val="24"/>
        </w:rPr>
        <w:t>状管网的水力计算方法；了解水击现象；了解直接水击的水击压强计算</w:t>
      </w:r>
    </w:p>
    <w:p w:rsidR="00CD7B64" w:rsidRDefault="00CD7B64" w:rsidP="00834D0A">
      <w:pPr>
        <w:adjustRightInd w:val="0"/>
        <w:snapToGrid w:val="0"/>
        <w:spacing w:line="360" w:lineRule="auto"/>
        <w:ind w:firstLine="482"/>
        <w:rPr>
          <w:rFonts w:hAnsi="宋体"/>
          <w:sz w:val="24"/>
        </w:rPr>
      </w:pPr>
      <w:r w:rsidRPr="00834D0A">
        <w:rPr>
          <w:rFonts w:hAnsi="宋体" w:hint="eastAsia"/>
          <w:sz w:val="24"/>
        </w:rPr>
        <w:t>考试内容：</w:t>
      </w:r>
    </w:p>
    <w:p w:rsidR="00CD7B64" w:rsidRPr="00EA02CB" w:rsidRDefault="00CD7B64" w:rsidP="00EA02CB">
      <w:pPr>
        <w:adjustRightInd w:val="0"/>
        <w:snapToGrid w:val="0"/>
        <w:spacing w:line="360" w:lineRule="auto"/>
        <w:ind w:firstLine="482"/>
        <w:rPr>
          <w:rFonts w:hAnsi="宋体"/>
          <w:sz w:val="24"/>
        </w:rPr>
      </w:pPr>
      <w:r>
        <w:rPr>
          <w:rFonts w:hAnsi="宋体"/>
          <w:sz w:val="24"/>
        </w:rPr>
        <w:t>1</w:t>
      </w:r>
      <w:r>
        <w:rPr>
          <w:rFonts w:hAnsi="宋体" w:hint="eastAsia"/>
          <w:sz w:val="24"/>
        </w:rPr>
        <w:t>）</w:t>
      </w:r>
      <w:r w:rsidRPr="00EA02CB">
        <w:rPr>
          <w:rFonts w:hAnsi="宋体" w:hint="eastAsia"/>
          <w:sz w:val="24"/>
        </w:rPr>
        <w:t>管嘴出流</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2</w:t>
      </w:r>
      <w:r>
        <w:rPr>
          <w:rFonts w:hAnsi="宋体" w:hint="eastAsia"/>
          <w:sz w:val="24"/>
        </w:rPr>
        <w:t>）</w:t>
      </w:r>
      <w:r w:rsidRPr="00EA02CB">
        <w:rPr>
          <w:rFonts w:hAnsi="宋体" w:hint="eastAsia"/>
          <w:sz w:val="24"/>
        </w:rPr>
        <w:t>简单管路</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3</w:t>
      </w:r>
      <w:r>
        <w:rPr>
          <w:rFonts w:hAnsi="宋体" w:hint="eastAsia"/>
          <w:sz w:val="24"/>
        </w:rPr>
        <w:t>）</w:t>
      </w:r>
      <w:r w:rsidRPr="00EA02CB">
        <w:rPr>
          <w:rFonts w:hAnsi="宋体" w:hint="eastAsia"/>
          <w:sz w:val="24"/>
        </w:rPr>
        <w:t>管路的串联与并联</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4</w:t>
      </w:r>
      <w:r>
        <w:rPr>
          <w:rFonts w:hAnsi="宋体" w:hint="eastAsia"/>
          <w:sz w:val="24"/>
        </w:rPr>
        <w:t>）</w:t>
      </w:r>
      <w:r w:rsidRPr="00EA02CB">
        <w:rPr>
          <w:rFonts w:hAnsi="宋体" w:hint="eastAsia"/>
          <w:sz w:val="24"/>
        </w:rPr>
        <w:t>管网计算基础</w:t>
      </w:r>
      <w:r w:rsidRPr="00EA02CB">
        <w:rPr>
          <w:rFonts w:hAnsi="宋体"/>
          <w:sz w:val="24"/>
        </w:rPr>
        <w:t xml:space="preserve"> </w:t>
      </w:r>
    </w:p>
    <w:p w:rsidR="00CD7B64" w:rsidRPr="00EA02CB" w:rsidRDefault="00CD7B64" w:rsidP="00EA02CB">
      <w:pPr>
        <w:adjustRightInd w:val="0"/>
        <w:snapToGrid w:val="0"/>
        <w:spacing w:line="360" w:lineRule="auto"/>
        <w:ind w:firstLine="482"/>
        <w:rPr>
          <w:rFonts w:hAnsi="宋体"/>
          <w:sz w:val="24"/>
        </w:rPr>
      </w:pPr>
      <w:r>
        <w:rPr>
          <w:rFonts w:hAnsi="宋体"/>
          <w:sz w:val="24"/>
        </w:rPr>
        <w:t>5</w:t>
      </w:r>
      <w:r>
        <w:rPr>
          <w:rFonts w:hAnsi="宋体" w:hint="eastAsia"/>
          <w:sz w:val="24"/>
        </w:rPr>
        <w:t>）</w:t>
      </w:r>
      <w:r w:rsidRPr="00EA02CB">
        <w:rPr>
          <w:rFonts w:hAnsi="宋体" w:hint="eastAsia"/>
          <w:sz w:val="24"/>
        </w:rPr>
        <w:t>有压管中的水击</w:t>
      </w:r>
    </w:p>
    <w:p w:rsidR="00CD7B64" w:rsidRPr="00834D0A" w:rsidRDefault="00CD7B64" w:rsidP="00834D0A">
      <w:pPr>
        <w:adjustRightInd w:val="0"/>
        <w:snapToGrid w:val="0"/>
        <w:spacing w:line="360" w:lineRule="auto"/>
        <w:ind w:firstLine="482"/>
        <w:rPr>
          <w:rFonts w:hAnsi="宋体"/>
          <w:b/>
          <w:sz w:val="24"/>
        </w:rPr>
      </w:pPr>
      <w:r w:rsidRPr="00834D0A">
        <w:rPr>
          <w:rFonts w:hAnsi="宋体"/>
          <w:b/>
          <w:sz w:val="24"/>
        </w:rPr>
        <w:t>6</w:t>
      </w:r>
      <w:r w:rsidRPr="00834D0A">
        <w:rPr>
          <w:rFonts w:hAnsi="宋体" w:hint="eastAsia"/>
          <w:b/>
          <w:sz w:val="24"/>
        </w:rPr>
        <w:t>、量纲分析和相似理论</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基本要求：掌握量纲的概念和量纲和谐原理，会根据物理量单位及计算式写出物理量量纲；掌握量纲分析的瑞利法；理解流动相似的条件，掌握雷诺相似准则、弗劳德相似准则及欧拉相似准则</w:t>
      </w:r>
    </w:p>
    <w:p w:rsidR="00CD7B64" w:rsidRDefault="00CD7B64" w:rsidP="00834D0A">
      <w:pPr>
        <w:adjustRightInd w:val="0"/>
        <w:snapToGrid w:val="0"/>
        <w:spacing w:line="360" w:lineRule="auto"/>
        <w:ind w:firstLine="482"/>
        <w:rPr>
          <w:rFonts w:hAnsi="宋体"/>
          <w:sz w:val="24"/>
        </w:rPr>
      </w:pPr>
      <w:r w:rsidRPr="00834D0A">
        <w:rPr>
          <w:rFonts w:hAnsi="宋体" w:hint="eastAsia"/>
          <w:sz w:val="24"/>
        </w:rPr>
        <w:t>考试内容：</w:t>
      </w:r>
    </w:p>
    <w:p w:rsidR="00CD7B64" w:rsidRDefault="00CD7B64" w:rsidP="00834D0A">
      <w:pPr>
        <w:adjustRightInd w:val="0"/>
        <w:snapToGrid w:val="0"/>
        <w:spacing w:line="360" w:lineRule="auto"/>
        <w:ind w:firstLine="482"/>
        <w:rPr>
          <w:rFonts w:hAnsi="宋体"/>
          <w:sz w:val="24"/>
        </w:rPr>
      </w:pPr>
      <w:r>
        <w:rPr>
          <w:rFonts w:hAnsi="宋体"/>
          <w:sz w:val="24"/>
        </w:rPr>
        <w:t>1</w:t>
      </w:r>
      <w:r>
        <w:rPr>
          <w:rFonts w:hAnsi="宋体" w:hint="eastAsia"/>
          <w:sz w:val="24"/>
        </w:rPr>
        <w:t>）</w:t>
      </w:r>
      <w:r w:rsidRPr="00834D0A">
        <w:rPr>
          <w:rFonts w:hAnsi="宋体" w:hint="eastAsia"/>
          <w:sz w:val="24"/>
        </w:rPr>
        <w:t>量纲；</w:t>
      </w:r>
    </w:p>
    <w:p w:rsidR="00CD7B64" w:rsidRDefault="00CD7B64" w:rsidP="00834D0A">
      <w:pPr>
        <w:adjustRightInd w:val="0"/>
        <w:snapToGrid w:val="0"/>
        <w:spacing w:line="360" w:lineRule="auto"/>
        <w:ind w:firstLine="482"/>
        <w:rPr>
          <w:rFonts w:hAnsi="宋体"/>
          <w:sz w:val="24"/>
        </w:rPr>
      </w:pPr>
      <w:r>
        <w:rPr>
          <w:rFonts w:hAnsi="宋体"/>
          <w:sz w:val="24"/>
        </w:rPr>
        <w:t>2</w:t>
      </w:r>
      <w:r>
        <w:rPr>
          <w:rFonts w:hAnsi="宋体" w:hint="eastAsia"/>
          <w:sz w:val="24"/>
        </w:rPr>
        <w:t>）</w:t>
      </w:r>
      <w:r w:rsidRPr="00834D0A">
        <w:rPr>
          <w:rFonts w:hAnsi="宋体" w:hint="eastAsia"/>
          <w:sz w:val="24"/>
        </w:rPr>
        <w:t>量纲分析法；</w:t>
      </w:r>
    </w:p>
    <w:p w:rsidR="00CD7B64" w:rsidRDefault="00CD7B64" w:rsidP="00834D0A">
      <w:pPr>
        <w:adjustRightInd w:val="0"/>
        <w:snapToGrid w:val="0"/>
        <w:spacing w:line="360" w:lineRule="auto"/>
        <w:ind w:firstLine="482"/>
        <w:rPr>
          <w:rFonts w:hAnsi="宋体"/>
          <w:sz w:val="24"/>
        </w:rPr>
      </w:pPr>
      <w:r>
        <w:rPr>
          <w:rFonts w:hAnsi="宋体"/>
          <w:sz w:val="24"/>
        </w:rPr>
        <w:t>3</w:t>
      </w:r>
      <w:r>
        <w:rPr>
          <w:rFonts w:hAnsi="宋体" w:hint="eastAsia"/>
          <w:sz w:val="24"/>
        </w:rPr>
        <w:t>）</w:t>
      </w:r>
      <w:r w:rsidRPr="00834D0A">
        <w:rPr>
          <w:rFonts w:hAnsi="宋体" w:hint="eastAsia"/>
          <w:sz w:val="24"/>
        </w:rPr>
        <w:t>流动相似理论基础；</w:t>
      </w:r>
    </w:p>
    <w:p w:rsidR="00CD7B64" w:rsidRPr="00834D0A" w:rsidRDefault="00CD7B64" w:rsidP="00834D0A">
      <w:pPr>
        <w:adjustRightInd w:val="0"/>
        <w:snapToGrid w:val="0"/>
        <w:spacing w:line="360" w:lineRule="auto"/>
        <w:ind w:firstLine="482"/>
        <w:rPr>
          <w:rFonts w:hAnsi="宋体"/>
          <w:sz w:val="24"/>
        </w:rPr>
      </w:pPr>
      <w:r>
        <w:rPr>
          <w:rFonts w:hAnsi="宋体"/>
          <w:sz w:val="24"/>
        </w:rPr>
        <w:t>4</w:t>
      </w:r>
      <w:r>
        <w:rPr>
          <w:rFonts w:hAnsi="宋体" w:hint="eastAsia"/>
          <w:sz w:val="24"/>
        </w:rPr>
        <w:t>）</w:t>
      </w:r>
      <w:r w:rsidRPr="00834D0A">
        <w:rPr>
          <w:rFonts w:hAnsi="宋体" w:hint="eastAsia"/>
          <w:sz w:val="24"/>
        </w:rPr>
        <w:t>模型实验</w:t>
      </w:r>
    </w:p>
    <w:p w:rsidR="00CD7B64" w:rsidRPr="009E0CEB" w:rsidRDefault="00CD7B64" w:rsidP="00EA02CB">
      <w:pPr>
        <w:adjustRightInd w:val="0"/>
        <w:snapToGrid w:val="0"/>
        <w:spacing w:line="360" w:lineRule="auto"/>
        <w:ind w:firstLine="482"/>
        <w:rPr>
          <w:rFonts w:hAnsi="宋体"/>
          <w:b/>
          <w:sz w:val="24"/>
        </w:rPr>
      </w:pPr>
      <w:r w:rsidRPr="009E0CEB">
        <w:rPr>
          <w:rFonts w:hAnsi="宋体"/>
          <w:b/>
          <w:sz w:val="24"/>
        </w:rPr>
        <w:t>7</w:t>
      </w:r>
      <w:r w:rsidRPr="009E0CEB">
        <w:rPr>
          <w:rFonts w:hAnsi="宋体" w:hint="eastAsia"/>
          <w:b/>
          <w:sz w:val="24"/>
        </w:rPr>
        <w:t>、一元气体动力学基础</w:t>
      </w:r>
    </w:p>
    <w:p w:rsidR="00CD7B64" w:rsidRPr="00EA02CB" w:rsidRDefault="00CD7B64" w:rsidP="00EA02CB">
      <w:pPr>
        <w:adjustRightInd w:val="0"/>
        <w:snapToGrid w:val="0"/>
        <w:spacing w:line="360" w:lineRule="auto"/>
        <w:ind w:firstLine="482"/>
        <w:rPr>
          <w:rFonts w:hAnsi="宋体"/>
          <w:sz w:val="24"/>
        </w:rPr>
      </w:pPr>
      <w:r>
        <w:rPr>
          <w:rFonts w:hAnsi="宋体" w:hint="eastAsia"/>
          <w:sz w:val="24"/>
        </w:rPr>
        <w:t>基本</w:t>
      </w:r>
      <w:r w:rsidRPr="00EA02CB">
        <w:rPr>
          <w:rFonts w:hAnsi="宋体" w:hint="eastAsia"/>
          <w:sz w:val="24"/>
        </w:rPr>
        <w:t>要求：掌握理想气体一元恒定流动的连续性方程、状态方程、动量方程及能量方程，理解定容过程、等温过程及绝热过程的基本概念及计算原理。建立用马赫数描述气体压缩性的概念，了解可压缩气体在等温管道及绝热管道中流动的基本计算。</w:t>
      </w:r>
    </w:p>
    <w:p w:rsidR="00CD7B64" w:rsidRDefault="00CD7B64" w:rsidP="00EA02CB">
      <w:pPr>
        <w:adjustRightInd w:val="0"/>
        <w:snapToGrid w:val="0"/>
        <w:spacing w:line="360" w:lineRule="auto"/>
        <w:ind w:firstLine="482"/>
        <w:rPr>
          <w:rFonts w:hAnsi="宋体"/>
          <w:sz w:val="24"/>
        </w:rPr>
      </w:pPr>
      <w:r>
        <w:rPr>
          <w:rFonts w:hAnsi="宋体" w:hint="eastAsia"/>
          <w:sz w:val="24"/>
        </w:rPr>
        <w:t>考试内容</w:t>
      </w:r>
    </w:p>
    <w:p w:rsidR="00CD7B64" w:rsidRPr="009E0CEB" w:rsidRDefault="00CD7B64" w:rsidP="00EA02CB">
      <w:pPr>
        <w:adjustRightInd w:val="0"/>
        <w:snapToGrid w:val="0"/>
        <w:spacing w:line="360" w:lineRule="auto"/>
        <w:ind w:firstLine="482"/>
        <w:rPr>
          <w:rFonts w:hAnsi="宋体"/>
          <w:sz w:val="24"/>
        </w:rPr>
      </w:pPr>
      <w:r>
        <w:rPr>
          <w:rFonts w:hAnsi="宋体"/>
          <w:sz w:val="24"/>
        </w:rPr>
        <w:t>1</w:t>
      </w:r>
      <w:r>
        <w:rPr>
          <w:rFonts w:hAnsi="宋体" w:hint="eastAsia"/>
          <w:sz w:val="24"/>
        </w:rPr>
        <w:t>）</w:t>
      </w:r>
      <w:r w:rsidRPr="009E0CEB">
        <w:rPr>
          <w:rFonts w:hAnsi="宋体" w:hint="eastAsia"/>
          <w:sz w:val="24"/>
        </w:rPr>
        <w:t>理想气体一元恒定流动的运动方程</w:t>
      </w:r>
    </w:p>
    <w:p w:rsidR="00CD7B64" w:rsidRPr="00EA02CB" w:rsidRDefault="00CD7B64" w:rsidP="00EA02CB">
      <w:pPr>
        <w:adjustRightInd w:val="0"/>
        <w:snapToGrid w:val="0"/>
        <w:spacing w:line="360" w:lineRule="auto"/>
        <w:ind w:firstLine="482"/>
        <w:rPr>
          <w:rFonts w:hAnsi="宋体"/>
          <w:sz w:val="24"/>
        </w:rPr>
      </w:pPr>
      <w:r>
        <w:rPr>
          <w:rFonts w:hAnsi="宋体"/>
          <w:sz w:val="24"/>
        </w:rPr>
        <w:t>2</w:t>
      </w:r>
      <w:r>
        <w:rPr>
          <w:rFonts w:hAnsi="宋体" w:hint="eastAsia"/>
          <w:sz w:val="24"/>
        </w:rPr>
        <w:t>）</w:t>
      </w:r>
      <w:r w:rsidRPr="00EA02CB">
        <w:rPr>
          <w:rFonts w:hAnsi="宋体" w:hint="eastAsia"/>
          <w:sz w:val="24"/>
        </w:rPr>
        <w:t>音速、滞止参数、马赫数</w:t>
      </w:r>
    </w:p>
    <w:p w:rsidR="00CD7B64" w:rsidRPr="00EA02CB" w:rsidRDefault="00CD7B64" w:rsidP="00EA02CB">
      <w:pPr>
        <w:adjustRightInd w:val="0"/>
        <w:snapToGrid w:val="0"/>
        <w:spacing w:line="360" w:lineRule="auto"/>
        <w:ind w:firstLine="482"/>
        <w:rPr>
          <w:rFonts w:hAnsi="宋体"/>
          <w:sz w:val="24"/>
        </w:rPr>
      </w:pPr>
      <w:r>
        <w:rPr>
          <w:rFonts w:hAnsi="宋体"/>
          <w:sz w:val="24"/>
        </w:rPr>
        <w:t>3</w:t>
      </w:r>
      <w:r>
        <w:rPr>
          <w:rFonts w:hAnsi="宋体" w:hint="eastAsia"/>
          <w:sz w:val="24"/>
        </w:rPr>
        <w:t>）</w:t>
      </w:r>
      <w:r w:rsidRPr="00EA02CB">
        <w:rPr>
          <w:rFonts w:hAnsi="宋体" w:hint="eastAsia"/>
          <w:sz w:val="24"/>
        </w:rPr>
        <w:t>气体一元恒定流动的连续性方程</w:t>
      </w:r>
    </w:p>
    <w:p w:rsidR="00CD7B64" w:rsidRPr="00EA02CB" w:rsidRDefault="00CD7B64" w:rsidP="00EA02CB">
      <w:pPr>
        <w:adjustRightInd w:val="0"/>
        <w:snapToGrid w:val="0"/>
        <w:spacing w:line="360" w:lineRule="auto"/>
        <w:ind w:firstLine="482"/>
        <w:rPr>
          <w:rFonts w:hAnsi="宋体"/>
          <w:sz w:val="24"/>
        </w:rPr>
      </w:pPr>
      <w:r>
        <w:rPr>
          <w:rFonts w:hAnsi="宋体"/>
          <w:sz w:val="24"/>
        </w:rPr>
        <w:t>4</w:t>
      </w:r>
      <w:r>
        <w:rPr>
          <w:rFonts w:hAnsi="宋体" w:hint="eastAsia"/>
          <w:sz w:val="24"/>
        </w:rPr>
        <w:t>）</w:t>
      </w:r>
      <w:r w:rsidRPr="00EA02CB">
        <w:rPr>
          <w:rFonts w:hAnsi="宋体" w:hint="eastAsia"/>
          <w:sz w:val="24"/>
        </w:rPr>
        <w:t>等温管路中的流动</w:t>
      </w:r>
    </w:p>
    <w:p w:rsidR="00CD7B64" w:rsidRPr="00EA02CB" w:rsidRDefault="00CD7B64" w:rsidP="00EA02CB">
      <w:pPr>
        <w:adjustRightInd w:val="0"/>
        <w:snapToGrid w:val="0"/>
        <w:spacing w:line="360" w:lineRule="auto"/>
        <w:ind w:firstLine="482"/>
        <w:rPr>
          <w:rFonts w:hAnsi="宋体"/>
          <w:sz w:val="24"/>
        </w:rPr>
      </w:pPr>
      <w:r>
        <w:rPr>
          <w:rFonts w:hAnsi="宋体"/>
          <w:sz w:val="24"/>
        </w:rPr>
        <w:t>5</w:t>
      </w:r>
      <w:r>
        <w:rPr>
          <w:rFonts w:hAnsi="宋体" w:hint="eastAsia"/>
          <w:sz w:val="24"/>
        </w:rPr>
        <w:t>）</w:t>
      </w:r>
      <w:r w:rsidRPr="00EA02CB">
        <w:rPr>
          <w:rFonts w:hAnsi="宋体" w:hint="eastAsia"/>
          <w:sz w:val="24"/>
        </w:rPr>
        <w:t>绝热管路中的流动</w:t>
      </w:r>
    </w:p>
    <w:p w:rsidR="00CD7B64" w:rsidRPr="00834D0A" w:rsidRDefault="00CD7B64" w:rsidP="00834D0A">
      <w:pPr>
        <w:rPr>
          <w:rFonts w:ascii="微软雅黑" w:eastAsia="微软雅黑" w:hAnsi="微软雅黑"/>
          <w:b/>
          <w:sz w:val="28"/>
          <w:szCs w:val="28"/>
        </w:rPr>
      </w:pPr>
      <w:r w:rsidRPr="00834D0A">
        <w:rPr>
          <w:rFonts w:ascii="微软雅黑" w:eastAsia="微软雅黑" w:hAnsi="微软雅黑" w:hint="eastAsia"/>
          <w:b/>
          <w:sz w:val="28"/>
          <w:szCs w:val="28"/>
        </w:rPr>
        <w:t>四、考试形式和试卷结构</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（一）考试时间</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考试时间为</w:t>
      </w:r>
      <w:r w:rsidRPr="00834D0A">
        <w:rPr>
          <w:rFonts w:hAnsi="宋体"/>
          <w:sz w:val="24"/>
        </w:rPr>
        <w:t>180</w:t>
      </w:r>
      <w:r w:rsidRPr="00834D0A">
        <w:rPr>
          <w:rFonts w:hAnsi="宋体" w:hint="eastAsia"/>
          <w:sz w:val="24"/>
        </w:rPr>
        <w:t>分钟。</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（二）答题方式</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答题方式为闭卷、笔试。</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试卷由试题和答题纸组成。答案必须写在答题纸相应的位置上。</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（三）试卷满分及考查内容分数分配</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试卷满分为</w:t>
      </w:r>
      <w:r w:rsidRPr="00834D0A">
        <w:rPr>
          <w:rFonts w:hAnsi="宋体"/>
          <w:sz w:val="24"/>
        </w:rPr>
        <w:t>150</w:t>
      </w:r>
      <w:r w:rsidRPr="00834D0A">
        <w:rPr>
          <w:rFonts w:hAnsi="宋体" w:hint="eastAsia"/>
          <w:sz w:val="24"/>
        </w:rPr>
        <w:t>分。</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（四）试卷题型比例</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1</w:t>
      </w:r>
      <w:r w:rsidRPr="00834D0A">
        <w:rPr>
          <w:rFonts w:hAnsi="宋体" w:hint="eastAsia"/>
          <w:sz w:val="24"/>
        </w:rPr>
        <w:t>、单项选择填：根据题意选择一个正确答案，含</w:t>
      </w:r>
      <w:r w:rsidRPr="00834D0A">
        <w:rPr>
          <w:rFonts w:hAnsi="宋体"/>
          <w:sz w:val="24"/>
        </w:rPr>
        <w:t>15</w:t>
      </w:r>
      <w:r w:rsidRPr="00834D0A">
        <w:rPr>
          <w:rFonts w:hAnsi="宋体" w:hint="eastAsia"/>
          <w:sz w:val="24"/>
        </w:rPr>
        <w:t>小题，每小题</w:t>
      </w:r>
      <w:r w:rsidRPr="00834D0A">
        <w:rPr>
          <w:rFonts w:hAnsi="宋体"/>
          <w:sz w:val="24"/>
        </w:rPr>
        <w:t>2</w:t>
      </w:r>
      <w:r w:rsidRPr="00834D0A">
        <w:rPr>
          <w:rFonts w:hAnsi="宋体" w:hint="eastAsia"/>
          <w:sz w:val="24"/>
        </w:rPr>
        <w:t>分，共</w:t>
      </w:r>
      <w:r w:rsidRPr="00834D0A">
        <w:rPr>
          <w:rFonts w:hAnsi="宋体"/>
          <w:sz w:val="24"/>
        </w:rPr>
        <w:t>30</w:t>
      </w:r>
      <w:r w:rsidRPr="00834D0A">
        <w:rPr>
          <w:rFonts w:hAnsi="宋体" w:hint="eastAsia"/>
          <w:sz w:val="24"/>
        </w:rPr>
        <w:t>分</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2</w:t>
      </w:r>
      <w:r>
        <w:rPr>
          <w:rFonts w:hAnsi="宋体" w:hint="eastAsia"/>
          <w:sz w:val="24"/>
        </w:rPr>
        <w:t>、</w:t>
      </w:r>
      <w:r w:rsidRPr="00834D0A">
        <w:rPr>
          <w:rFonts w:hAnsi="宋体" w:hint="eastAsia"/>
          <w:sz w:val="24"/>
        </w:rPr>
        <w:t>判断题：根据题目内容判断其描述问题的正确性，含</w:t>
      </w:r>
      <w:r w:rsidRPr="00834D0A">
        <w:rPr>
          <w:rFonts w:hAnsi="宋体"/>
          <w:sz w:val="24"/>
        </w:rPr>
        <w:t>10</w:t>
      </w:r>
      <w:r w:rsidRPr="00834D0A">
        <w:rPr>
          <w:rFonts w:hAnsi="宋体" w:hint="eastAsia"/>
          <w:sz w:val="24"/>
        </w:rPr>
        <w:t>小题，每小题</w:t>
      </w:r>
      <w:r w:rsidRPr="00834D0A">
        <w:rPr>
          <w:rFonts w:hAnsi="宋体"/>
          <w:sz w:val="24"/>
        </w:rPr>
        <w:t>2</w:t>
      </w:r>
      <w:r w:rsidRPr="00834D0A">
        <w:rPr>
          <w:rFonts w:hAnsi="宋体" w:hint="eastAsia"/>
          <w:sz w:val="24"/>
        </w:rPr>
        <w:t>分，共</w:t>
      </w:r>
      <w:r w:rsidRPr="00834D0A">
        <w:rPr>
          <w:rFonts w:hAnsi="宋体"/>
          <w:sz w:val="24"/>
        </w:rPr>
        <w:t>20</w:t>
      </w:r>
      <w:r w:rsidRPr="00834D0A">
        <w:rPr>
          <w:rFonts w:hAnsi="宋体" w:hint="eastAsia"/>
          <w:sz w:val="24"/>
        </w:rPr>
        <w:t>分</w:t>
      </w:r>
    </w:p>
    <w:p w:rsidR="00CD7B64" w:rsidRPr="00834D0A" w:rsidRDefault="00CD7B64" w:rsidP="00834D0A">
      <w:pPr>
        <w:adjustRightInd w:val="0"/>
        <w:snapToGrid w:val="0"/>
        <w:spacing w:line="360" w:lineRule="auto"/>
        <w:ind w:firstLine="482"/>
        <w:rPr>
          <w:rFonts w:hAnsi="宋体"/>
          <w:sz w:val="24"/>
        </w:rPr>
      </w:pPr>
      <w:r>
        <w:rPr>
          <w:rFonts w:hAnsi="宋体"/>
          <w:sz w:val="24"/>
        </w:rPr>
        <w:t>3</w:t>
      </w:r>
      <w:r>
        <w:rPr>
          <w:rFonts w:hAnsi="宋体" w:hint="eastAsia"/>
          <w:sz w:val="24"/>
        </w:rPr>
        <w:t>、</w:t>
      </w:r>
      <w:r w:rsidRPr="00834D0A">
        <w:rPr>
          <w:rFonts w:hAnsi="宋体" w:hint="eastAsia"/>
          <w:sz w:val="24"/>
        </w:rPr>
        <w:t>简答题：含</w:t>
      </w:r>
      <w:r w:rsidRPr="00834D0A">
        <w:rPr>
          <w:rFonts w:hAnsi="宋体"/>
          <w:sz w:val="24"/>
        </w:rPr>
        <w:t>5</w:t>
      </w:r>
      <w:r w:rsidRPr="00834D0A">
        <w:rPr>
          <w:rFonts w:hAnsi="宋体" w:hint="eastAsia"/>
          <w:sz w:val="24"/>
        </w:rPr>
        <w:t>小题，每小题</w:t>
      </w:r>
      <w:r w:rsidRPr="00834D0A">
        <w:rPr>
          <w:rFonts w:hAnsi="宋体"/>
          <w:sz w:val="24"/>
        </w:rPr>
        <w:t>5~10</w:t>
      </w:r>
      <w:r w:rsidRPr="00834D0A">
        <w:rPr>
          <w:rFonts w:hAnsi="宋体" w:hint="eastAsia"/>
          <w:sz w:val="24"/>
        </w:rPr>
        <w:t>分，共</w:t>
      </w:r>
      <w:r w:rsidRPr="00834D0A">
        <w:rPr>
          <w:rFonts w:hAnsi="宋体"/>
          <w:sz w:val="24"/>
        </w:rPr>
        <w:t>30</w:t>
      </w:r>
      <w:r w:rsidRPr="00834D0A">
        <w:rPr>
          <w:rFonts w:hAnsi="宋体" w:hint="eastAsia"/>
          <w:sz w:val="24"/>
        </w:rPr>
        <w:t>分</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4</w:t>
      </w:r>
      <w:r>
        <w:rPr>
          <w:rFonts w:hAnsi="宋体" w:hint="eastAsia"/>
          <w:sz w:val="24"/>
        </w:rPr>
        <w:t>、</w:t>
      </w:r>
      <w:r w:rsidRPr="00834D0A">
        <w:rPr>
          <w:rFonts w:hAnsi="宋体" w:hint="eastAsia"/>
          <w:sz w:val="24"/>
        </w:rPr>
        <w:t>计算题：含</w:t>
      </w:r>
      <w:r>
        <w:rPr>
          <w:rFonts w:hAnsi="宋体"/>
          <w:sz w:val="24"/>
        </w:rPr>
        <w:t>5</w:t>
      </w:r>
      <w:r w:rsidRPr="00834D0A">
        <w:rPr>
          <w:rFonts w:hAnsi="宋体" w:hint="eastAsia"/>
          <w:sz w:val="24"/>
        </w:rPr>
        <w:t>小题，每小题</w:t>
      </w:r>
      <w:r w:rsidRPr="00834D0A">
        <w:rPr>
          <w:rFonts w:hAnsi="宋体"/>
          <w:sz w:val="24"/>
        </w:rPr>
        <w:t>10~20</w:t>
      </w:r>
      <w:r w:rsidRPr="00834D0A">
        <w:rPr>
          <w:rFonts w:hAnsi="宋体" w:hint="eastAsia"/>
          <w:sz w:val="24"/>
        </w:rPr>
        <w:t>分，共</w:t>
      </w:r>
      <w:r>
        <w:rPr>
          <w:rFonts w:hAnsi="宋体"/>
          <w:sz w:val="24"/>
        </w:rPr>
        <w:t>7</w:t>
      </w:r>
      <w:r w:rsidRPr="00834D0A">
        <w:rPr>
          <w:rFonts w:hAnsi="宋体"/>
          <w:sz w:val="24"/>
        </w:rPr>
        <w:t>0</w:t>
      </w:r>
      <w:r w:rsidRPr="00834D0A">
        <w:rPr>
          <w:rFonts w:hAnsi="宋体" w:hint="eastAsia"/>
          <w:sz w:val="24"/>
        </w:rPr>
        <w:t>分。</w:t>
      </w:r>
      <w:r w:rsidRPr="00834D0A">
        <w:rPr>
          <w:rFonts w:hAnsi="宋体"/>
          <w:sz w:val="24"/>
        </w:rPr>
        <w:t xml:space="preserve"> </w:t>
      </w:r>
    </w:p>
    <w:p w:rsidR="00CD7B64" w:rsidRPr="00834D0A" w:rsidRDefault="00CD7B64" w:rsidP="00834D0A">
      <w:pPr>
        <w:rPr>
          <w:rFonts w:ascii="微软雅黑" w:eastAsia="微软雅黑" w:hAnsi="微软雅黑"/>
          <w:b/>
          <w:sz w:val="28"/>
          <w:szCs w:val="28"/>
        </w:rPr>
      </w:pPr>
      <w:r w:rsidRPr="00834D0A">
        <w:rPr>
          <w:rFonts w:ascii="微软雅黑" w:eastAsia="微软雅黑" w:hAnsi="微软雅黑" w:hint="eastAsia"/>
          <w:b/>
          <w:sz w:val="28"/>
          <w:szCs w:val="28"/>
        </w:rPr>
        <w:t>五、样卷</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1</w:t>
      </w:r>
      <w:r w:rsidRPr="00834D0A">
        <w:rPr>
          <w:rFonts w:hAnsi="宋体" w:hint="eastAsia"/>
          <w:sz w:val="24"/>
        </w:rPr>
        <w:t>、选择题</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 xml:space="preserve">液体随容器作等角速度旋转而保持相对静止时，在液体自由面上重力与惯性力的合力总是与液面（　</w:t>
      </w:r>
      <w:r w:rsidRPr="00834D0A">
        <w:rPr>
          <w:rFonts w:hAnsi="宋体"/>
          <w:sz w:val="24"/>
        </w:rPr>
        <w:t xml:space="preserve">  </w:t>
      </w:r>
      <w:r w:rsidRPr="00834D0A">
        <w:rPr>
          <w:rFonts w:hAnsi="宋体" w:hint="eastAsia"/>
          <w:sz w:val="24"/>
        </w:rPr>
        <w:t>）。</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(A)</w:t>
      </w:r>
      <w:r w:rsidRPr="00834D0A">
        <w:rPr>
          <w:rFonts w:hAnsi="宋体" w:hint="eastAsia"/>
          <w:sz w:val="24"/>
        </w:rPr>
        <w:t>正交</w:t>
      </w:r>
      <w:r w:rsidRPr="00834D0A">
        <w:rPr>
          <w:rFonts w:hAnsi="宋体"/>
          <w:sz w:val="24"/>
        </w:rPr>
        <w:t xml:space="preserve">  </w:t>
      </w:r>
      <w:r w:rsidRPr="00834D0A">
        <w:rPr>
          <w:rFonts w:hAnsi="宋体"/>
          <w:sz w:val="24"/>
        </w:rPr>
        <w:tab/>
        <w:t>(B)</w:t>
      </w:r>
      <w:r w:rsidRPr="00834D0A">
        <w:rPr>
          <w:rFonts w:hAnsi="宋体" w:hint="eastAsia"/>
          <w:sz w:val="24"/>
        </w:rPr>
        <w:t>平行</w:t>
      </w:r>
      <w:r w:rsidRPr="00834D0A">
        <w:rPr>
          <w:rFonts w:hAnsi="宋体"/>
          <w:sz w:val="24"/>
        </w:rPr>
        <w:t xml:space="preserve">  </w:t>
      </w:r>
      <w:r w:rsidRPr="00834D0A">
        <w:rPr>
          <w:rFonts w:hAnsi="宋体"/>
          <w:sz w:val="24"/>
        </w:rPr>
        <w:tab/>
        <w:t>(C)</w:t>
      </w:r>
      <w:r w:rsidRPr="00834D0A">
        <w:rPr>
          <w:rFonts w:hAnsi="宋体" w:hint="eastAsia"/>
          <w:sz w:val="24"/>
        </w:rPr>
        <w:t>相切</w:t>
      </w:r>
      <w:r w:rsidRPr="00834D0A">
        <w:rPr>
          <w:rFonts w:hAnsi="宋体"/>
          <w:sz w:val="24"/>
        </w:rPr>
        <w:tab/>
        <w:t xml:space="preserve">  (D)</w:t>
      </w:r>
      <w:r w:rsidRPr="00834D0A">
        <w:rPr>
          <w:rFonts w:hAnsi="宋体" w:hint="eastAsia"/>
          <w:sz w:val="24"/>
        </w:rPr>
        <w:t>不能确定</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2</w:t>
      </w:r>
      <w:r w:rsidRPr="00834D0A">
        <w:rPr>
          <w:rFonts w:hAnsi="宋体" w:hint="eastAsia"/>
          <w:sz w:val="24"/>
        </w:rPr>
        <w:t>、判断题（正确画√，错误画×）</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粘性流体恒定总流的测压管水头线既可能沿程下降，也可能沿程上升。</w:t>
      </w:r>
      <w:r w:rsidRPr="00834D0A">
        <w:rPr>
          <w:rFonts w:hAnsi="宋体"/>
          <w:sz w:val="24"/>
        </w:rPr>
        <w:t xml:space="preserve">                                              </w:t>
      </w:r>
      <w:r w:rsidRPr="00834D0A">
        <w:rPr>
          <w:rFonts w:hAnsi="宋体" w:hint="eastAsia"/>
          <w:sz w:val="24"/>
        </w:rPr>
        <w:t>（</w:t>
      </w:r>
      <w:r w:rsidRPr="00834D0A">
        <w:rPr>
          <w:rFonts w:hAnsi="宋体"/>
          <w:sz w:val="24"/>
        </w:rPr>
        <w:t xml:space="preserve">   </w:t>
      </w:r>
      <w:r w:rsidRPr="00834D0A">
        <w:rPr>
          <w:rFonts w:hAnsi="宋体" w:hint="eastAsia"/>
          <w:sz w:val="24"/>
        </w:rPr>
        <w:t>）</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3</w:t>
      </w:r>
      <w:r w:rsidRPr="00834D0A">
        <w:rPr>
          <w:rFonts w:hAnsi="宋体" w:hint="eastAsia"/>
          <w:sz w:val="24"/>
        </w:rPr>
        <w:t>、简答题</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如何利用雷诺实验装置测定液体的运动粘度υ？</w:t>
      </w:r>
    </w:p>
    <w:p w:rsidR="00CD7B64" w:rsidRPr="00834D0A" w:rsidRDefault="00CD7B64" w:rsidP="00834D0A">
      <w:pPr>
        <w:adjustRightInd w:val="0"/>
        <w:snapToGrid w:val="0"/>
        <w:spacing w:line="360" w:lineRule="auto"/>
        <w:ind w:firstLine="482"/>
        <w:rPr>
          <w:rFonts w:hAnsi="宋体"/>
          <w:sz w:val="24"/>
        </w:rPr>
      </w:pPr>
      <w:r w:rsidRPr="00834D0A">
        <w:rPr>
          <w:rFonts w:hAnsi="宋体"/>
          <w:sz w:val="24"/>
        </w:rPr>
        <w:t>4</w:t>
      </w:r>
      <w:r w:rsidRPr="00834D0A">
        <w:rPr>
          <w:rFonts w:hAnsi="宋体" w:hint="eastAsia"/>
          <w:sz w:val="24"/>
        </w:rPr>
        <w:t>、计算题</w:t>
      </w:r>
    </w:p>
    <w:p w:rsidR="00CD7B64" w:rsidRPr="00834D0A" w:rsidRDefault="00CD7B64" w:rsidP="00834D0A">
      <w:pPr>
        <w:adjustRightInd w:val="0"/>
        <w:snapToGrid w:val="0"/>
        <w:spacing w:line="360" w:lineRule="auto"/>
        <w:ind w:firstLine="482"/>
        <w:rPr>
          <w:rFonts w:hAnsi="宋体"/>
          <w:sz w:val="24"/>
        </w:rPr>
      </w:pPr>
      <w:r w:rsidRPr="00834D0A">
        <w:rPr>
          <w:rFonts w:hAnsi="宋体" w:hint="eastAsia"/>
          <w:sz w:val="24"/>
        </w:rPr>
        <w:t>略</w:t>
      </w:r>
    </w:p>
    <w:sectPr w:rsidR="00CD7B64" w:rsidRPr="00834D0A" w:rsidSect="000414BC">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B64" w:rsidRDefault="00CD7B64">
      <w:r>
        <w:separator/>
      </w:r>
    </w:p>
  </w:endnote>
  <w:endnote w:type="continuationSeparator" w:id="0">
    <w:p w:rsidR="00CD7B64" w:rsidRDefault="00CD7B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altName w:val="宋体"/>
    <w:panose1 w:val="00000000000000000000"/>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B64" w:rsidRDefault="00CD7B64" w:rsidP="000361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7B64" w:rsidRDefault="00CD7B64" w:rsidP="0003619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B64" w:rsidRDefault="00CD7B64" w:rsidP="000361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CD7B64" w:rsidRDefault="00CD7B64" w:rsidP="0003619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B64" w:rsidRDefault="00CD7B64">
      <w:r>
        <w:separator/>
      </w:r>
    </w:p>
  </w:footnote>
  <w:footnote w:type="continuationSeparator" w:id="0">
    <w:p w:rsidR="00CD7B64" w:rsidRDefault="00CD7B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778F9"/>
    <w:multiLevelType w:val="hybridMultilevel"/>
    <w:tmpl w:val="45CC0A3E"/>
    <w:lvl w:ilvl="0" w:tplc="07B63BA2">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49B5CC5"/>
    <w:multiLevelType w:val="hybridMultilevel"/>
    <w:tmpl w:val="2FDA2E1A"/>
    <w:lvl w:ilvl="0" w:tplc="8F5890F2">
      <w:start w:val="1"/>
      <w:numFmt w:val="upperLetter"/>
      <w:lvlText w:val="%1."/>
      <w:lvlJc w:val="left"/>
      <w:pPr>
        <w:ind w:left="915" w:hanging="360"/>
      </w:pPr>
      <w:rPr>
        <w:rFonts w:cs="Times New Roman" w:hint="default"/>
      </w:rPr>
    </w:lvl>
    <w:lvl w:ilvl="1" w:tplc="04090019" w:tentative="1">
      <w:start w:val="1"/>
      <w:numFmt w:val="lowerLetter"/>
      <w:lvlText w:val="%2)"/>
      <w:lvlJc w:val="left"/>
      <w:pPr>
        <w:ind w:left="1395" w:hanging="420"/>
      </w:pPr>
      <w:rPr>
        <w:rFonts w:cs="Times New Roman"/>
      </w:rPr>
    </w:lvl>
    <w:lvl w:ilvl="2" w:tplc="0409001B" w:tentative="1">
      <w:start w:val="1"/>
      <w:numFmt w:val="lowerRoman"/>
      <w:lvlText w:val="%3."/>
      <w:lvlJc w:val="right"/>
      <w:pPr>
        <w:ind w:left="1815" w:hanging="420"/>
      </w:pPr>
      <w:rPr>
        <w:rFonts w:cs="Times New Roman"/>
      </w:rPr>
    </w:lvl>
    <w:lvl w:ilvl="3" w:tplc="0409000F" w:tentative="1">
      <w:start w:val="1"/>
      <w:numFmt w:val="decimal"/>
      <w:lvlText w:val="%4."/>
      <w:lvlJc w:val="left"/>
      <w:pPr>
        <w:ind w:left="2235" w:hanging="420"/>
      </w:pPr>
      <w:rPr>
        <w:rFonts w:cs="Times New Roman"/>
      </w:rPr>
    </w:lvl>
    <w:lvl w:ilvl="4" w:tplc="04090019" w:tentative="1">
      <w:start w:val="1"/>
      <w:numFmt w:val="lowerLetter"/>
      <w:lvlText w:val="%5)"/>
      <w:lvlJc w:val="left"/>
      <w:pPr>
        <w:ind w:left="2655" w:hanging="420"/>
      </w:pPr>
      <w:rPr>
        <w:rFonts w:cs="Times New Roman"/>
      </w:rPr>
    </w:lvl>
    <w:lvl w:ilvl="5" w:tplc="0409001B" w:tentative="1">
      <w:start w:val="1"/>
      <w:numFmt w:val="lowerRoman"/>
      <w:lvlText w:val="%6."/>
      <w:lvlJc w:val="right"/>
      <w:pPr>
        <w:ind w:left="3075" w:hanging="420"/>
      </w:pPr>
      <w:rPr>
        <w:rFonts w:cs="Times New Roman"/>
      </w:rPr>
    </w:lvl>
    <w:lvl w:ilvl="6" w:tplc="0409000F" w:tentative="1">
      <w:start w:val="1"/>
      <w:numFmt w:val="decimal"/>
      <w:lvlText w:val="%7."/>
      <w:lvlJc w:val="left"/>
      <w:pPr>
        <w:ind w:left="3495" w:hanging="420"/>
      </w:pPr>
      <w:rPr>
        <w:rFonts w:cs="Times New Roman"/>
      </w:rPr>
    </w:lvl>
    <w:lvl w:ilvl="7" w:tplc="04090019" w:tentative="1">
      <w:start w:val="1"/>
      <w:numFmt w:val="lowerLetter"/>
      <w:lvlText w:val="%8)"/>
      <w:lvlJc w:val="left"/>
      <w:pPr>
        <w:ind w:left="3915" w:hanging="420"/>
      </w:pPr>
      <w:rPr>
        <w:rFonts w:cs="Times New Roman"/>
      </w:rPr>
    </w:lvl>
    <w:lvl w:ilvl="8" w:tplc="0409001B" w:tentative="1">
      <w:start w:val="1"/>
      <w:numFmt w:val="lowerRoman"/>
      <w:lvlText w:val="%9."/>
      <w:lvlJc w:val="right"/>
      <w:pPr>
        <w:ind w:left="4335" w:hanging="420"/>
      </w:pPr>
      <w:rPr>
        <w:rFonts w:cs="Times New Roman"/>
      </w:rPr>
    </w:lvl>
  </w:abstractNum>
  <w:abstractNum w:abstractNumId="2">
    <w:nsid w:val="0D580871"/>
    <w:multiLevelType w:val="hybridMultilevel"/>
    <w:tmpl w:val="61880854"/>
    <w:lvl w:ilvl="0" w:tplc="1E865AAE">
      <w:start w:val="1"/>
      <w:numFmt w:val="japaneseCounting"/>
      <w:lvlText w:val="（%1）"/>
      <w:lvlJc w:val="left"/>
      <w:pPr>
        <w:ind w:left="1004" w:hanging="72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
    <w:nsid w:val="3C9735AE"/>
    <w:multiLevelType w:val="hybridMultilevel"/>
    <w:tmpl w:val="51B28898"/>
    <w:lvl w:ilvl="0" w:tplc="615EDF20">
      <w:start w:val="1"/>
      <w:numFmt w:val="decimal"/>
      <w:lvlText w:val="%1."/>
      <w:lvlJc w:val="left"/>
      <w:pPr>
        <w:ind w:left="555" w:hanging="360"/>
      </w:pPr>
      <w:rPr>
        <w:rFonts w:cs="Times New Roman" w:hint="default"/>
      </w:rPr>
    </w:lvl>
    <w:lvl w:ilvl="1" w:tplc="04090019" w:tentative="1">
      <w:start w:val="1"/>
      <w:numFmt w:val="lowerLetter"/>
      <w:lvlText w:val="%2)"/>
      <w:lvlJc w:val="left"/>
      <w:pPr>
        <w:ind w:left="1035" w:hanging="420"/>
      </w:pPr>
      <w:rPr>
        <w:rFonts w:cs="Times New Roman"/>
      </w:rPr>
    </w:lvl>
    <w:lvl w:ilvl="2" w:tplc="0409001B" w:tentative="1">
      <w:start w:val="1"/>
      <w:numFmt w:val="lowerRoman"/>
      <w:lvlText w:val="%3."/>
      <w:lvlJc w:val="right"/>
      <w:pPr>
        <w:ind w:left="1455" w:hanging="420"/>
      </w:pPr>
      <w:rPr>
        <w:rFonts w:cs="Times New Roman"/>
      </w:rPr>
    </w:lvl>
    <w:lvl w:ilvl="3" w:tplc="0409000F" w:tentative="1">
      <w:start w:val="1"/>
      <w:numFmt w:val="decimal"/>
      <w:lvlText w:val="%4."/>
      <w:lvlJc w:val="left"/>
      <w:pPr>
        <w:ind w:left="1875" w:hanging="420"/>
      </w:pPr>
      <w:rPr>
        <w:rFonts w:cs="Times New Roman"/>
      </w:rPr>
    </w:lvl>
    <w:lvl w:ilvl="4" w:tplc="04090019" w:tentative="1">
      <w:start w:val="1"/>
      <w:numFmt w:val="lowerLetter"/>
      <w:lvlText w:val="%5)"/>
      <w:lvlJc w:val="left"/>
      <w:pPr>
        <w:ind w:left="2295" w:hanging="420"/>
      </w:pPr>
      <w:rPr>
        <w:rFonts w:cs="Times New Roman"/>
      </w:rPr>
    </w:lvl>
    <w:lvl w:ilvl="5" w:tplc="0409001B" w:tentative="1">
      <w:start w:val="1"/>
      <w:numFmt w:val="lowerRoman"/>
      <w:lvlText w:val="%6."/>
      <w:lvlJc w:val="right"/>
      <w:pPr>
        <w:ind w:left="2715" w:hanging="420"/>
      </w:pPr>
      <w:rPr>
        <w:rFonts w:cs="Times New Roman"/>
      </w:rPr>
    </w:lvl>
    <w:lvl w:ilvl="6" w:tplc="0409000F" w:tentative="1">
      <w:start w:val="1"/>
      <w:numFmt w:val="decimal"/>
      <w:lvlText w:val="%7."/>
      <w:lvlJc w:val="left"/>
      <w:pPr>
        <w:ind w:left="3135" w:hanging="420"/>
      </w:pPr>
      <w:rPr>
        <w:rFonts w:cs="Times New Roman"/>
      </w:rPr>
    </w:lvl>
    <w:lvl w:ilvl="7" w:tplc="04090019" w:tentative="1">
      <w:start w:val="1"/>
      <w:numFmt w:val="lowerLetter"/>
      <w:lvlText w:val="%8)"/>
      <w:lvlJc w:val="left"/>
      <w:pPr>
        <w:ind w:left="3555" w:hanging="420"/>
      </w:pPr>
      <w:rPr>
        <w:rFonts w:cs="Times New Roman"/>
      </w:rPr>
    </w:lvl>
    <w:lvl w:ilvl="8" w:tplc="0409001B" w:tentative="1">
      <w:start w:val="1"/>
      <w:numFmt w:val="lowerRoman"/>
      <w:lvlText w:val="%9."/>
      <w:lvlJc w:val="right"/>
      <w:pPr>
        <w:ind w:left="3975" w:hanging="420"/>
      </w:pPr>
      <w:rPr>
        <w:rFonts w:cs="Times New Roman"/>
      </w:rPr>
    </w:lvl>
  </w:abstractNum>
  <w:abstractNum w:abstractNumId="4">
    <w:nsid w:val="3F34660D"/>
    <w:multiLevelType w:val="hybridMultilevel"/>
    <w:tmpl w:val="F5869A12"/>
    <w:lvl w:ilvl="0" w:tplc="5766620E">
      <w:start w:val="1"/>
      <w:numFmt w:val="japaneseCounting"/>
      <w:lvlText w:val="%1、"/>
      <w:lvlJc w:val="left"/>
      <w:pPr>
        <w:ind w:left="420" w:hanging="420"/>
      </w:pPr>
      <w:rPr>
        <w:rFonts w:cs="Times New Roman" w:hint="default"/>
      </w:rPr>
    </w:lvl>
    <w:lvl w:ilvl="1" w:tplc="1354F7CC">
      <w:start w:val="1"/>
      <w:numFmt w:val="decimal"/>
      <w:lvlText w:val="%2."/>
      <w:lvlJc w:val="left"/>
      <w:pPr>
        <w:ind w:left="786"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445656D1"/>
    <w:multiLevelType w:val="hybridMultilevel"/>
    <w:tmpl w:val="E9FE3C7E"/>
    <w:lvl w:ilvl="0" w:tplc="D030537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4C564436"/>
    <w:multiLevelType w:val="hybridMultilevel"/>
    <w:tmpl w:val="08588386"/>
    <w:lvl w:ilvl="0" w:tplc="3BAA61D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579F4747"/>
    <w:multiLevelType w:val="hybridMultilevel"/>
    <w:tmpl w:val="AB3EFE70"/>
    <w:lvl w:ilvl="0" w:tplc="F18E6ACC">
      <w:start w:val="4"/>
      <w:numFmt w:val="japaneseCounting"/>
      <w:lvlText w:val="第%1章"/>
      <w:lvlJc w:val="left"/>
      <w:pPr>
        <w:tabs>
          <w:tab w:val="num" w:pos="1800"/>
        </w:tabs>
        <w:ind w:left="1800" w:hanging="720"/>
      </w:pPr>
      <w:rPr>
        <w:rFonts w:cs="Times New Roman" w:hint="default"/>
      </w:rPr>
    </w:lvl>
    <w:lvl w:ilvl="1" w:tplc="04090019">
      <w:start w:val="1"/>
      <w:numFmt w:val="lowerLetter"/>
      <w:lvlText w:val="%2)"/>
      <w:lvlJc w:val="left"/>
      <w:pPr>
        <w:tabs>
          <w:tab w:val="num" w:pos="1920"/>
        </w:tabs>
        <w:ind w:left="1920" w:hanging="420"/>
      </w:pPr>
      <w:rPr>
        <w:rFonts w:cs="Times New Roman"/>
      </w:rPr>
    </w:lvl>
    <w:lvl w:ilvl="2" w:tplc="0409001B" w:tentative="1">
      <w:start w:val="1"/>
      <w:numFmt w:val="lowerRoman"/>
      <w:lvlText w:val="%3."/>
      <w:lvlJc w:val="right"/>
      <w:pPr>
        <w:tabs>
          <w:tab w:val="num" w:pos="2340"/>
        </w:tabs>
        <w:ind w:left="2340" w:hanging="420"/>
      </w:pPr>
      <w:rPr>
        <w:rFonts w:cs="Times New Roman"/>
      </w:rPr>
    </w:lvl>
    <w:lvl w:ilvl="3" w:tplc="0409000F" w:tentative="1">
      <w:start w:val="1"/>
      <w:numFmt w:val="decimal"/>
      <w:lvlText w:val="%4."/>
      <w:lvlJc w:val="left"/>
      <w:pPr>
        <w:tabs>
          <w:tab w:val="num" w:pos="2760"/>
        </w:tabs>
        <w:ind w:left="2760" w:hanging="420"/>
      </w:pPr>
      <w:rPr>
        <w:rFonts w:cs="Times New Roman"/>
      </w:rPr>
    </w:lvl>
    <w:lvl w:ilvl="4" w:tplc="04090019" w:tentative="1">
      <w:start w:val="1"/>
      <w:numFmt w:val="lowerLetter"/>
      <w:lvlText w:val="%5)"/>
      <w:lvlJc w:val="left"/>
      <w:pPr>
        <w:tabs>
          <w:tab w:val="num" w:pos="3180"/>
        </w:tabs>
        <w:ind w:left="3180" w:hanging="420"/>
      </w:pPr>
      <w:rPr>
        <w:rFonts w:cs="Times New Roman"/>
      </w:rPr>
    </w:lvl>
    <w:lvl w:ilvl="5" w:tplc="0409001B" w:tentative="1">
      <w:start w:val="1"/>
      <w:numFmt w:val="lowerRoman"/>
      <w:lvlText w:val="%6."/>
      <w:lvlJc w:val="right"/>
      <w:pPr>
        <w:tabs>
          <w:tab w:val="num" w:pos="3600"/>
        </w:tabs>
        <w:ind w:left="3600" w:hanging="420"/>
      </w:pPr>
      <w:rPr>
        <w:rFonts w:cs="Times New Roman"/>
      </w:rPr>
    </w:lvl>
    <w:lvl w:ilvl="6" w:tplc="0409000F" w:tentative="1">
      <w:start w:val="1"/>
      <w:numFmt w:val="decimal"/>
      <w:lvlText w:val="%7."/>
      <w:lvlJc w:val="left"/>
      <w:pPr>
        <w:tabs>
          <w:tab w:val="num" w:pos="4020"/>
        </w:tabs>
        <w:ind w:left="4020" w:hanging="420"/>
      </w:pPr>
      <w:rPr>
        <w:rFonts w:cs="Times New Roman"/>
      </w:rPr>
    </w:lvl>
    <w:lvl w:ilvl="7" w:tplc="04090019" w:tentative="1">
      <w:start w:val="1"/>
      <w:numFmt w:val="lowerLetter"/>
      <w:lvlText w:val="%8)"/>
      <w:lvlJc w:val="left"/>
      <w:pPr>
        <w:tabs>
          <w:tab w:val="num" w:pos="4440"/>
        </w:tabs>
        <w:ind w:left="4440" w:hanging="420"/>
      </w:pPr>
      <w:rPr>
        <w:rFonts w:cs="Times New Roman"/>
      </w:rPr>
    </w:lvl>
    <w:lvl w:ilvl="8" w:tplc="0409001B" w:tentative="1">
      <w:start w:val="1"/>
      <w:numFmt w:val="lowerRoman"/>
      <w:lvlText w:val="%9."/>
      <w:lvlJc w:val="right"/>
      <w:pPr>
        <w:tabs>
          <w:tab w:val="num" w:pos="4860"/>
        </w:tabs>
        <w:ind w:left="4860" w:hanging="420"/>
      </w:pPr>
      <w:rPr>
        <w:rFonts w:cs="Times New Roman"/>
      </w:rPr>
    </w:lvl>
  </w:abstractNum>
  <w:abstractNum w:abstractNumId="8">
    <w:nsid w:val="792D00C5"/>
    <w:multiLevelType w:val="hybridMultilevel"/>
    <w:tmpl w:val="6AD85A6C"/>
    <w:lvl w:ilvl="0" w:tplc="E7BE08AE">
      <w:start w:val="1"/>
      <w:numFmt w:val="upperLetter"/>
      <w:lvlText w:val="%1."/>
      <w:lvlJc w:val="left"/>
      <w:pPr>
        <w:ind w:left="915" w:hanging="360"/>
      </w:pPr>
      <w:rPr>
        <w:rFonts w:cs="Times New Roman" w:hint="default"/>
      </w:rPr>
    </w:lvl>
    <w:lvl w:ilvl="1" w:tplc="04090019" w:tentative="1">
      <w:start w:val="1"/>
      <w:numFmt w:val="lowerLetter"/>
      <w:lvlText w:val="%2)"/>
      <w:lvlJc w:val="left"/>
      <w:pPr>
        <w:ind w:left="1395" w:hanging="420"/>
      </w:pPr>
      <w:rPr>
        <w:rFonts w:cs="Times New Roman"/>
      </w:rPr>
    </w:lvl>
    <w:lvl w:ilvl="2" w:tplc="0409001B" w:tentative="1">
      <w:start w:val="1"/>
      <w:numFmt w:val="lowerRoman"/>
      <w:lvlText w:val="%3."/>
      <w:lvlJc w:val="right"/>
      <w:pPr>
        <w:ind w:left="1815" w:hanging="420"/>
      </w:pPr>
      <w:rPr>
        <w:rFonts w:cs="Times New Roman"/>
      </w:rPr>
    </w:lvl>
    <w:lvl w:ilvl="3" w:tplc="0409000F" w:tentative="1">
      <w:start w:val="1"/>
      <w:numFmt w:val="decimal"/>
      <w:lvlText w:val="%4."/>
      <w:lvlJc w:val="left"/>
      <w:pPr>
        <w:ind w:left="2235" w:hanging="420"/>
      </w:pPr>
      <w:rPr>
        <w:rFonts w:cs="Times New Roman"/>
      </w:rPr>
    </w:lvl>
    <w:lvl w:ilvl="4" w:tplc="04090019" w:tentative="1">
      <w:start w:val="1"/>
      <w:numFmt w:val="lowerLetter"/>
      <w:lvlText w:val="%5)"/>
      <w:lvlJc w:val="left"/>
      <w:pPr>
        <w:ind w:left="2655" w:hanging="420"/>
      </w:pPr>
      <w:rPr>
        <w:rFonts w:cs="Times New Roman"/>
      </w:rPr>
    </w:lvl>
    <w:lvl w:ilvl="5" w:tplc="0409001B" w:tentative="1">
      <w:start w:val="1"/>
      <w:numFmt w:val="lowerRoman"/>
      <w:lvlText w:val="%6."/>
      <w:lvlJc w:val="right"/>
      <w:pPr>
        <w:ind w:left="3075" w:hanging="420"/>
      </w:pPr>
      <w:rPr>
        <w:rFonts w:cs="Times New Roman"/>
      </w:rPr>
    </w:lvl>
    <w:lvl w:ilvl="6" w:tplc="0409000F" w:tentative="1">
      <w:start w:val="1"/>
      <w:numFmt w:val="decimal"/>
      <w:lvlText w:val="%7."/>
      <w:lvlJc w:val="left"/>
      <w:pPr>
        <w:ind w:left="3495" w:hanging="420"/>
      </w:pPr>
      <w:rPr>
        <w:rFonts w:cs="Times New Roman"/>
      </w:rPr>
    </w:lvl>
    <w:lvl w:ilvl="7" w:tplc="04090019" w:tentative="1">
      <w:start w:val="1"/>
      <w:numFmt w:val="lowerLetter"/>
      <w:lvlText w:val="%8)"/>
      <w:lvlJc w:val="left"/>
      <w:pPr>
        <w:ind w:left="3915" w:hanging="420"/>
      </w:pPr>
      <w:rPr>
        <w:rFonts w:cs="Times New Roman"/>
      </w:rPr>
    </w:lvl>
    <w:lvl w:ilvl="8" w:tplc="0409001B" w:tentative="1">
      <w:start w:val="1"/>
      <w:numFmt w:val="lowerRoman"/>
      <w:lvlText w:val="%9."/>
      <w:lvlJc w:val="right"/>
      <w:pPr>
        <w:ind w:left="4335" w:hanging="420"/>
      </w:pPr>
      <w:rPr>
        <w:rFonts w:cs="Times New Roman"/>
      </w:rPr>
    </w:lvl>
  </w:abstractNum>
  <w:abstractNum w:abstractNumId="9">
    <w:nsid w:val="7942316B"/>
    <w:multiLevelType w:val="hybridMultilevel"/>
    <w:tmpl w:val="D64CB04C"/>
    <w:lvl w:ilvl="0" w:tplc="E26E1422">
      <w:start w:val="4"/>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920"/>
        </w:tabs>
        <w:ind w:left="1920" w:hanging="420"/>
      </w:pPr>
      <w:rPr>
        <w:rFonts w:cs="Times New Roman"/>
      </w:rPr>
    </w:lvl>
    <w:lvl w:ilvl="2" w:tplc="0409001B" w:tentative="1">
      <w:start w:val="1"/>
      <w:numFmt w:val="lowerRoman"/>
      <w:lvlText w:val="%3."/>
      <w:lvlJc w:val="right"/>
      <w:pPr>
        <w:tabs>
          <w:tab w:val="num" w:pos="2340"/>
        </w:tabs>
        <w:ind w:left="2340" w:hanging="420"/>
      </w:pPr>
      <w:rPr>
        <w:rFonts w:cs="Times New Roman"/>
      </w:rPr>
    </w:lvl>
    <w:lvl w:ilvl="3" w:tplc="0409000F" w:tentative="1">
      <w:start w:val="1"/>
      <w:numFmt w:val="decimal"/>
      <w:lvlText w:val="%4."/>
      <w:lvlJc w:val="left"/>
      <w:pPr>
        <w:tabs>
          <w:tab w:val="num" w:pos="2760"/>
        </w:tabs>
        <w:ind w:left="2760" w:hanging="420"/>
      </w:pPr>
      <w:rPr>
        <w:rFonts w:cs="Times New Roman"/>
      </w:rPr>
    </w:lvl>
    <w:lvl w:ilvl="4" w:tplc="04090019" w:tentative="1">
      <w:start w:val="1"/>
      <w:numFmt w:val="lowerLetter"/>
      <w:lvlText w:val="%5)"/>
      <w:lvlJc w:val="left"/>
      <w:pPr>
        <w:tabs>
          <w:tab w:val="num" w:pos="3180"/>
        </w:tabs>
        <w:ind w:left="3180" w:hanging="420"/>
      </w:pPr>
      <w:rPr>
        <w:rFonts w:cs="Times New Roman"/>
      </w:rPr>
    </w:lvl>
    <w:lvl w:ilvl="5" w:tplc="0409001B" w:tentative="1">
      <w:start w:val="1"/>
      <w:numFmt w:val="lowerRoman"/>
      <w:lvlText w:val="%6."/>
      <w:lvlJc w:val="right"/>
      <w:pPr>
        <w:tabs>
          <w:tab w:val="num" w:pos="3600"/>
        </w:tabs>
        <w:ind w:left="3600" w:hanging="420"/>
      </w:pPr>
      <w:rPr>
        <w:rFonts w:cs="Times New Roman"/>
      </w:rPr>
    </w:lvl>
    <w:lvl w:ilvl="6" w:tplc="0409000F" w:tentative="1">
      <w:start w:val="1"/>
      <w:numFmt w:val="decimal"/>
      <w:lvlText w:val="%7."/>
      <w:lvlJc w:val="left"/>
      <w:pPr>
        <w:tabs>
          <w:tab w:val="num" w:pos="4020"/>
        </w:tabs>
        <w:ind w:left="4020" w:hanging="420"/>
      </w:pPr>
      <w:rPr>
        <w:rFonts w:cs="Times New Roman"/>
      </w:rPr>
    </w:lvl>
    <w:lvl w:ilvl="7" w:tplc="04090019" w:tentative="1">
      <w:start w:val="1"/>
      <w:numFmt w:val="lowerLetter"/>
      <w:lvlText w:val="%8)"/>
      <w:lvlJc w:val="left"/>
      <w:pPr>
        <w:tabs>
          <w:tab w:val="num" w:pos="4440"/>
        </w:tabs>
        <w:ind w:left="4440" w:hanging="420"/>
      </w:pPr>
      <w:rPr>
        <w:rFonts w:cs="Times New Roman"/>
      </w:rPr>
    </w:lvl>
    <w:lvl w:ilvl="8" w:tplc="0409001B" w:tentative="1">
      <w:start w:val="1"/>
      <w:numFmt w:val="lowerRoman"/>
      <w:lvlText w:val="%9."/>
      <w:lvlJc w:val="right"/>
      <w:pPr>
        <w:tabs>
          <w:tab w:val="num" w:pos="4860"/>
        </w:tabs>
        <w:ind w:left="4860" w:hanging="420"/>
      </w:pPr>
      <w:rPr>
        <w:rFonts w:cs="Times New Roman"/>
      </w:rPr>
    </w:lvl>
  </w:abstractNum>
  <w:num w:numId="1">
    <w:abstractNumId w:val="2"/>
  </w:num>
  <w:num w:numId="2">
    <w:abstractNumId w:val="5"/>
  </w:num>
  <w:num w:numId="3">
    <w:abstractNumId w:val="6"/>
  </w:num>
  <w:num w:numId="4">
    <w:abstractNumId w:val="4"/>
  </w:num>
  <w:num w:numId="5">
    <w:abstractNumId w:val="3"/>
  </w:num>
  <w:num w:numId="6">
    <w:abstractNumId w:val="1"/>
  </w:num>
  <w:num w:numId="7">
    <w:abstractNumId w:val="8"/>
  </w:num>
  <w:num w:numId="8">
    <w:abstractNumId w:val="0"/>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548E"/>
    <w:rsid w:val="00017D54"/>
    <w:rsid w:val="00032713"/>
    <w:rsid w:val="00034644"/>
    <w:rsid w:val="00036194"/>
    <w:rsid w:val="000414BC"/>
    <w:rsid w:val="00041DF1"/>
    <w:rsid w:val="00046C36"/>
    <w:rsid w:val="00052AD5"/>
    <w:rsid w:val="0005773A"/>
    <w:rsid w:val="00061B7C"/>
    <w:rsid w:val="00077F43"/>
    <w:rsid w:val="00087959"/>
    <w:rsid w:val="00092DC4"/>
    <w:rsid w:val="000E66FB"/>
    <w:rsid w:val="000E67BE"/>
    <w:rsid w:val="00100B7E"/>
    <w:rsid w:val="00110263"/>
    <w:rsid w:val="001276C1"/>
    <w:rsid w:val="00144E52"/>
    <w:rsid w:val="00146610"/>
    <w:rsid w:val="00152FC6"/>
    <w:rsid w:val="00157158"/>
    <w:rsid w:val="001727D1"/>
    <w:rsid w:val="00174CE1"/>
    <w:rsid w:val="0018553B"/>
    <w:rsid w:val="001902D6"/>
    <w:rsid w:val="00190807"/>
    <w:rsid w:val="001C03FF"/>
    <w:rsid w:val="001D0CCE"/>
    <w:rsid w:val="001D3BB5"/>
    <w:rsid w:val="0022353C"/>
    <w:rsid w:val="00224C2F"/>
    <w:rsid w:val="00231329"/>
    <w:rsid w:val="00233CD6"/>
    <w:rsid w:val="00234B0E"/>
    <w:rsid w:val="00242563"/>
    <w:rsid w:val="00246EEC"/>
    <w:rsid w:val="00256301"/>
    <w:rsid w:val="00257EAF"/>
    <w:rsid w:val="00264124"/>
    <w:rsid w:val="00283C7F"/>
    <w:rsid w:val="0029258D"/>
    <w:rsid w:val="002D27DC"/>
    <w:rsid w:val="002F2DB3"/>
    <w:rsid w:val="00306735"/>
    <w:rsid w:val="00323AA5"/>
    <w:rsid w:val="00361A4C"/>
    <w:rsid w:val="00362618"/>
    <w:rsid w:val="00364632"/>
    <w:rsid w:val="0036572F"/>
    <w:rsid w:val="00384CF6"/>
    <w:rsid w:val="003A05ED"/>
    <w:rsid w:val="003A4B4B"/>
    <w:rsid w:val="003B298B"/>
    <w:rsid w:val="003D4145"/>
    <w:rsid w:val="003E398E"/>
    <w:rsid w:val="003F39EC"/>
    <w:rsid w:val="004161D5"/>
    <w:rsid w:val="00424B28"/>
    <w:rsid w:val="0043584B"/>
    <w:rsid w:val="00436E70"/>
    <w:rsid w:val="0044372C"/>
    <w:rsid w:val="00462CB4"/>
    <w:rsid w:val="00464927"/>
    <w:rsid w:val="004711E8"/>
    <w:rsid w:val="0048685F"/>
    <w:rsid w:val="004A7259"/>
    <w:rsid w:val="004B2869"/>
    <w:rsid w:val="004C6469"/>
    <w:rsid w:val="004C6B1A"/>
    <w:rsid w:val="004D1CEC"/>
    <w:rsid w:val="004D3DB4"/>
    <w:rsid w:val="004F16A9"/>
    <w:rsid w:val="004F4985"/>
    <w:rsid w:val="00526457"/>
    <w:rsid w:val="00533CE8"/>
    <w:rsid w:val="005A20EF"/>
    <w:rsid w:val="005A2DF0"/>
    <w:rsid w:val="005A4BD9"/>
    <w:rsid w:val="005A5631"/>
    <w:rsid w:val="005A7694"/>
    <w:rsid w:val="005B3310"/>
    <w:rsid w:val="005D3D4D"/>
    <w:rsid w:val="005E6E02"/>
    <w:rsid w:val="00602AF7"/>
    <w:rsid w:val="00612CC8"/>
    <w:rsid w:val="006243BC"/>
    <w:rsid w:val="00637AED"/>
    <w:rsid w:val="006511B3"/>
    <w:rsid w:val="00663284"/>
    <w:rsid w:val="00693B77"/>
    <w:rsid w:val="0071443B"/>
    <w:rsid w:val="00721228"/>
    <w:rsid w:val="00734775"/>
    <w:rsid w:val="0075269C"/>
    <w:rsid w:val="00782019"/>
    <w:rsid w:val="0078235F"/>
    <w:rsid w:val="00785B8B"/>
    <w:rsid w:val="007A1AAF"/>
    <w:rsid w:val="007C3242"/>
    <w:rsid w:val="00815E92"/>
    <w:rsid w:val="00832F9F"/>
    <w:rsid w:val="00834D0A"/>
    <w:rsid w:val="00837788"/>
    <w:rsid w:val="008444C5"/>
    <w:rsid w:val="00855DFE"/>
    <w:rsid w:val="008610A1"/>
    <w:rsid w:val="00867B82"/>
    <w:rsid w:val="00867F94"/>
    <w:rsid w:val="0087626A"/>
    <w:rsid w:val="00885D7C"/>
    <w:rsid w:val="00886A4F"/>
    <w:rsid w:val="00890484"/>
    <w:rsid w:val="008B2110"/>
    <w:rsid w:val="008C0C74"/>
    <w:rsid w:val="008D1718"/>
    <w:rsid w:val="008D1BFE"/>
    <w:rsid w:val="008E2C7B"/>
    <w:rsid w:val="009014A2"/>
    <w:rsid w:val="00907EFF"/>
    <w:rsid w:val="00925E42"/>
    <w:rsid w:val="009359A3"/>
    <w:rsid w:val="00946C09"/>
    <w:rsid w:val="0095462E"/>
    <w:rsid w:val="00955483"/>
    <w:rsid w:val="00963165"/>
    <w:rsid w:val="00970B8E"/>
    <w:rsid w:val="00987022"/>
    <w:rsid w:val="00994F8D"/>
    <w:rsid w:val="00996A84"/>
    <w:rsid w:val="009A37EF"/>
    <w:rsid w:val="009A65F3"/>
    <w:rsid w:val="009A7647"/>
    <w:rsid w:val="009A7F8C"/>
    <w:rsid w:val="009D45E0"/>
    <w:rsid w:val="009E0CEB"/>
    <w:rsid w:val="00A70F62"/>
    <w:rsid w:val="00A73F47"/>
    <w:rsid w:val="00AA3680"/>
    <w:rsid w:val="00AB16CF"/>
    <w:rsid w:val="00AD0480"/>
    <w:rsid w:val="00AE6FC2"/>
    <w:rsid w:val="00AE73B4"/>
    <w:rsid w:val="00B12732"/>
    <w:rsid w:val="00B13E6C"/>
    <w:rsid w:val="00B24475"/>
    <w:rsid w:val="00B50159"/>
    <w:rsid w:val="00B53E81"/>
    <w:rsid w:val="00B620D1"/>
    <w:rsid w:val="00B6450C"/>
    <w:rsid w:val="00B7652E"/>
    <w:rsid w:val="00B85740"/>
    <w:rsid w:val="00B92452"/>
    <w:rsid w:val="00B92A4D"/>
    <w:rsid w:val="00B934C6"/>
    <w:rsid w:val="00BA0BFC"/>
    <w:rsid w:val="00BB0479"/>
    <w:rsid w:val="00BD4D1E"/>
    <w:rsid w:val="00BF2E6A"/>
    <w:rsid w:val="00BF3AC0"/>
    <w:rsid w:val="00C31C14"/>
    <w:rsid w:val="00C52B40"/>
    <w:rsid w:val="00C5548E"/>
    <w:rsid w:val="00C55BDB"/>
    <w:rsid w:val="00C624B8"/>
    <w:rsid w:val="00C718AE"/>
    <w:rsid w:val="00C93C79"/>
    <w:rsid w:val="00CC50AD"/>
    <w:rsid w:val="00CD7B64"/>
    <w:rsid w:val="00CE5111"/>
    <w:rsid w:val="00CF03BF"/>
    <w:rsid w:val="00D02FA3"/>
    <w:rsid w:val="00D10550"/>
    <w:rsid w:val="00D26398"/>
    <w:rsid w:val="00D35524"/>
    <w:rsid w:val="00D41AC5"/>
    <w:rsid w:val="00D52C21"/>
    <w:rsid w:val="00D72AB6"/>
    <w:rsid w:val="00D73A36"/>
    <w:rsid w:val="00D76514"/>
    <w:rsid w:val="00D77A7A"/>
    <w:rsid w:val="00D93B72"/>
    <w:rsid w:val="00DA047F"/>
    <w:rsid w:val="00DA4726"/>
    <w:rsid w:val="00DA5686"/>
    <w:rsid w:val="00DA68D7"/>
    <w:rsid w:val="00DB27E4"/>
    <w:rsid w:val="00DF2932"/>
    <w:rsid w:val="00DF310C"/>
    <w:rsid w:val="00E0645D"/>
    <w:rsid w:val="00E1099D"/>
    <w:rsid w:val="00E24D13"/>
    <w:rsid w:val="00E3567F"/>
    <w:rsid w:val="00E42155"/>
    <w:rsid w:val="00E61D23"/>
    <w:rsid w:val="00E63B20"/>
    <w:rsid w:val="00E90D72"/>
    <w:rsid w:val="00E961EE"/>
    <w:rsid w:val="00E97552"/>
    <w:rsid w:val="00EA02CB"/>
    <w:rsid w:val="00EA5031"/>
    <w:rsid w:val="00EB3412"/>
    <w:rsid w:val="00EF1E87"/>
    <w:rsid w:val="00F05429"/>
    <w:rsid w:val="00F144BF"/>
    <w:rsid w:val="00F20415"/>
    <w:rsid w:val="00F55E5B"/>
    <w:rsid w:val="00FA7E00"/>
    <w:rsid w:val="00FB1ED4"/>
    <w:rsid w:val="00FB4E2E"/>
    <w:rsid w:val="00FC2C45"/>
    <w:rsid w:val="00FC647F"/>
    <w:rsid w:val="00FE334E"/>
    <w:rsid w:val="00FE3A0D"/>
    <w:rsid w:val="00FE61C0"/>
    <w:rsid w:val="00FF38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48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5548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DD7655"/>
    <w:rPr>
      <w:sz w:val="18"/>
      <w:szCs w:val="18"/>
    </w:rPr>
  </w:style>
  <w:style w:type="character" w:styleId="PageNumber">
    <w:name w:val="page number"/>
    <w:basedOn w:val="DefaultParagraphFont"/>
    <w:uiPriority w:val="99"/>
    <w:rsid w:val="00C5548E"/>
    <w:rPr>
      <w:rFonts w:cs="Times New Roman"/>
    </w:rPr>
  </w:style>
  <w:style w:type="paragraph" w:styleId="Header">
    <w:name w:val="header"/>
    <w:basedOn w:val="Normal"/>
    <w:link w:val="HeaderChar"/>
    <w:uiPriority w:val="99"/>
    <w:rsid w:val="00925E4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25E42"/>
    <w:rPr>
      <w:rFonts w:cs="Times New Roman"/>
      <w:kern w:val="2"/>
      <w:sz w:val="18"/>
      <w:szCs w:val="18"/>
    </w:rPr>
  </w:style>
  <w:style w:type="table" w:styleId="TableGrid">
    <w:name w:val="Table Grid"/>
    <w:basedOn w:val="TableNormal"/>
    <w:uiPriority w:val="99"/>
    <w:rsid w:val="00DA5686"/>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Simple1">
    <w:name w:val="Table Simple 1"/>
    <w:basedOn w:val="TableNormal"/>
    <w:uiPriority w:val="99"/>
    <w:rsid w:val="00DA5686"/>
    <w:pPr>
      <w:widowControl w:val="0"/>
      <w:jc w:val="both"/>
    </w:pPr>
    <w:rPr>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List3">
    <w:name w:val="Table List 3"/>
    <w:basedOn w:val="TableNormal"/>
    <w:uiPriority w:val="99"/>
    <w:rsid w:val="00DA5686"/>
    <w:pPr>
      <w:widowControl w:val="0"/>
      <w:jc w:val="both"/>
    </w:pPr>
    <w:rPr>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styleId="Strong">
    <w:name w:val="Strong"/>
    <w:basedOn w:val="DefaultParagraphFont"/>
    <w:uiPriority w:val="99"/>
    <w:qFormat/>
    <w:rsid w:val="00C624B8"/>
    <w:rPr>
      <w:rFonts w:cs="Times New Roman"/>
      <w:b/>
      <w:bCs/>
    </w:rPr>
  </w:style>
  <w:style w:type="paragraph" w:styleId="NormalWeb">
    <w:name w:val="Normal (Web)"/>
    <w:basedOn w:val="Normal"/>
    <w:uiPriority w:val="99"/>
    <w:rsid w:val="00C624B8"/>
    <w:pPr>
      <w:widowControl/>
      <w:jc w:val="left"/>
    </w:pPr>
    <w:rPr>
      <w:rFonts w:ascii="宋体" w:hAnsi="宋体" w:cs="宋体"/>
      <w:kern w:val="0"/>
      <w:sz w:val="24"/>
    </w:rPr>
  </w:style>
  <w:style w:type="character" w:styleId="Emphasis">
    <w:name w:val="Emphasis"/>
    <w:basedOn w:val="DefaultParagraphFont"/>
    <w:uiPriority w:val="99"/>
    <w:qFormat/>
    <w:rsid w:val="00C624B8"/>
    <w:rPr>
      <w:rFonts w:cs="Times New Roman"/>
      <w:color w:val="CC0033"/>
    </w:rPr>
  </w:style>
  <w:style w:type="paragraph" w:styleId="ListParagraph">
    <w:name w:val="List Paragraph"/>
    <w:basedOn w:val="Normal"/>
    <w:uiPriority w:val="99"/>
    <w:qFormat/>
    <w:rsid w:val="00C624B8"/>
    <w:pPr>
      <w:ind w:firstLineChars="200" w:firstLine="420"/>
    </w:pPr>
    <w:rPr>
      <w:rFonts w:ascii="Calibri" w:hAnsi="Calibri"/>
      <w:szCs w:val="22"/>
    </w:rPr>
  </w:style>
  <w:style w:type="paragraph" w:customStyle="1" w:styleId="p01">
    <w:name w:val="p01"/>
    <w:basedOn w:val="Normal"/>
    <w:uiPriority w:val="99"/>
    <w:rsid w:val="00C624B8"/>
    <w:pPr>
      <w:widowControl/>
      <w:wordWrap w:val="0"/>
      <w:spacing w:before="150" w:after="100" w:afterAutospacing="1" w:line="432" w:lineRule="auto"/>
      <w:jc w:val="left"/>
    </w:pPr>
    <w:rPr>
      <w:rFonts w:ascii="宋体" w:hAnsi="宋体" w:cs="宋体"/>
      <w:kern w:val="0"/>
      <w:szCs w:val="21"/>
    </w:rPr>
  </w:style>
  <w:style w:type="paragraph" w:styleId="HTMLPreformatted">
    <w:name w:val="HTML Preformatted"/>
    <w:basedOn w:val="Normal"/>
    <w:link w:val="HTMLPreformattedChar"/>
    <w:uiPriority w:val="99"/>
    <w:rsid w:val="009554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PreformattedChar">
    <w:name w:val="HTML Preformatted Char"/>
    <w:basedOn w:val="DefaultParagraphFont"/>
    <w:link w:val="HTMLPreformatted"/>
    <w:uiPriority w:val="99"/>
    <w:semiHidden/>
    <w:rsid w:val="00DD765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020502014">
      <w:marLeft w:val="0"/>
      <w:marRight w:val="0"/>
      <w:marTop w:val="0"/>
      <w:marBottom w:val="0"/>
      <w:divBdr>
        <w:top w:val="none" w:sz="0" w:space="0" w:color="auto"/>
        <w:left w:val="none" w:sz="0" w:space="0" w:color="auto"/>
        <w:bottom w:val="none" w:sz="0" w:space="0" w:color="auto"/>
        <w:right w:val="none" w:sz="0" w:space="0" w:color="auto"/>
      </w:divBdr>
    </w:div>
    <w:div w:id="20205020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344</Words>
  <Characters>1964</Characters>
  <Application>Microsoft Office Outlook</Application>
  <DocSecurity>0</DocSecurity>
  <Lines>0</Lines>
  <Paragraphs>0</Paragraphs>
  <ScaleCrop>false</ScaleCrop>
  <Company>beida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汉语国际教育硕士入学考试大纲</dc:title>
  <dc:subject/>
  <dc:creator>zhuxiaoya</dc:creator>
  <cp:keywords/>
  <dc:description/>
  <cp:lastModifiedBy>Microsoft</cp:lastModifiedBy>
  <cp:revision>2</cp:revision>
  <cp:lastPrinted>2009-09-24T06:35:00Z</cp:lastPrinted>
  <dcterms:created xsi:type="dcterms:W3CDTF">2016-06-27T04:06:00Z</dcterms:created>
  <dcterms:modified xsi:type="dcterms:W3CDTF">2016-06-27T04:06:00Z</dcterms:modified>
</cp:coreProperties>
</file>