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97C" w:rsidRDefault="005C697C" w:rsidP="005C697C">
      <w:pPr>
        <w:jc w:val="center"/>
        <w:rPr>
          <w:rFonts w:ascii="宋体" w:eastAsia="宋体" w:hAnsi="宋体"/>
          <w:b/>
          <w:sz w:val="48"/>
          <w:szCs w:val="48"/>
        </w:rPr>
      </w:pPr>
      <w:r>
        <w:rPr>
          <w:rFonts w:ascii="宋体" w:eastAsia="宋体" w:hAnsi="宋体" w:hint="eastAsia"/>
          <w:b/>
          <w:sz w:val="48"/>
          <w:szCs w:val="48"/>
        </w:rPr>
        <w:t>西南石油大学</w:t>
      </w:r>
      <w:r w:rsidRPr="00F80B51">
        <w:rPr>
          <w:rFonts w:ascii="宋体" w:eastAsia="宋体" w:hAnsi="宋体"/>
          <w:b/>
          <w:sz w:val="48"/>
          <w:szCs w:val="48"/>
        </w:rPr>
        <w:t>法律硕士(</w:t>
      </w:r>
      <w:r>
        <w:rPr>
          <w:rFonts w:ascii="宋体" w:eastAsia="宋体" w:hAnsi="宋体"/>
          <w:b/>
          <w:sz w:val="48"/>
          <w:szCs w:val="48"/>
        </w:rPr>
        <w:t>非</w:t>
      </w:r>
      <w:r w:rsidRPr="00F80B51">
        <w:rPr>
          <w:rFonts w:ascii="宋体" w:eastAsia="宋体" w:hAnsi="宋体"/>
          <w:b/>
          <w:sz w:val="48"/>
          <w:szCs w:val="48"/>
        </w:rPr>
        <w:t>法学)专业学位研究生</w:t>
      </w:r>
      <w:r w:rsidRPr="00F80B51">
        <w:rPr>
          <w:rFonts w:ascii="宋体" w:eastAsia="宋体" w:hAnsi="宋体" w:hint="eastAsia"/>
          <w:b/>
          <w:sz w:val="48"/>
          <w:szCs w:val="48"/>
        </w:rPr>
        <w:t>入学招生考试大纲</w:t>
      </w:r>
    </w:p>
    <w:p w:rsidR="005C697C" w:rsidRDefault="005C697C" w:rsidP="005C697C">
      <w:pPr>
        <w:rPr>
          <w:rFonts w:ascii="宋体" w:eastAsia="宋体" w:hAnsi="宋体"/>
          <w:b/>
          <w:sz w:val="32"/>
          <w:szCs w:val="32"/>
        </w:rPr>
      </w:pPr>
    </w:p>
    <w:p w:rsidR="005C697C" w:rsidRDefault="005C697C" w:rsidP="005C697C">
      <w:pPr>
        <w:rPr>
          <w:rFonts w:ascii="宋体" w:eastAsia="宋体" w:hAnsi="宋体"/>
          <w:b/>
          <w:sz w:val="32"/>
          <w:szCs w:val="32"/>
        </w:rPr>
      </w:pPr>
      <w:r w:rsidRPr="00001927">
        <w:rPr>
          <w:rFonts w:ascii="宋体" w:eastAsia="宋体" w:hAnsi="宋体" w:hint="eastAsia"/>
          <w:b/>
          <w:sz w:val="32"/>
          <w:szCs w:val="32"/>
        </w:rPr>
        <w:t>大纲说明：</w:t>
      </w:r>
    </w:p>
    <w:p w:rsidR="005C697C" w:rsidRPr="00EC1FB6" w:rsidRDefault="005C697C" w:rsidP="005C697C">
      <w:pPr>
        <w:ind w:firstLineChars="200" w:firstLine="440"/>
        <w:rPr>
          <w:rFonts w:ascii="黑体" w:eastAsia="黑体" w:hAnsi="黑体"/>
          <w:sz w:val="22"/>
        </w:rPr>
      </w:pPr>
      <w:r w:rsidRPr="00EC1FB6">
        <w:rPr>
          <w:rFonts w:ascii="黑体" w:eastAsia="黑体" w:hAnsi="黑体" w:hint="eastAsia"/>
          <w:sz w:val="22"/>
        </w:rPr>
        <w:t>1、本考试大纲</w:t>
      </w:r>
      <w:r w:rsidR="000F47FB">
        <w:rPr>
          <w:rFonts w:ascii="黑体" w:eastAsia="黑体" w:hAnsi="黑体" w:hint="eastAsia"/>
          <w:sz w:val="22"/>
        </w:rPr>
        <w:t>以</w:t>
      </w:r>
      <w:r w:rsidRPr="00EC1FB6">
        <w:rPr>
          <w:rFonts w:ascii="黑体" w:eastAsia="黑体" w:hAnsi="黑体" w:hint="eastAsia"/>
          <w:sz w:val="22"/>
        </w:rPr>
        <w:t>教育部考试中心发布的关于201</w:t>
      </w:r>
      <w:r w:rsidR="00B243E0">
        <w:rPr>
          <w:rFonts w:ascii="黑体" w:eastAsia="黑体" w:hAnsi="黑体" w:hint="eastAsia"/>
          <w:sz w:val="22"/>
        </w:rPr>
        <w:t>6</w:t>
      </w:r>
      <w:r w:rsidRPr="00EC1FB6">
        <w:rPr>
          <w:rFonts w:ascii="黑体" w:eastAsia="黑体" w:hAnsi="黑体" w:hint="eastAsia"/>
          <w:sz w:val="22"/>
        </w:rPr>
        <w:t>年《法律硕士（</w:t>
      </w:r>
      <w:r>
        <w:rPr>
          <w:rFonts w:ascii="黑体" w:eastAsia="黑体" w:hAnsi="黑体" w:hint="eastAsia"/>
          <w:sz w:val="22"/>
        </w:rPr>
        <w:t>非</w:t>
      </w:r>
      <w:r w:rsidRPr="00EC1FB6">
        <w:rPr>
          <w:rFonts w:ascii="黑体" w:eastAsia="黑体" w:hAnsi="黑体" w:hint="eastAsia"/>
          <w:sz w:val="22"/>
        </w:rPr>
        <w:t>法学）专业学位全国联考考试大纲》</w:t>
      </w:r>
      <w:r w:rsidR="000F47FB">
        <w:rPr>
          <w:rFonts w:ascii="黑体" w:eastAsia="黑体" w:hAnsi="黑体" w:hint="eastAsia"/>
          <w:sz w:val="22"/>
        </w:rPr>
        <w:t>为依据</w:t>
      </w:r>
      <w:r w:rsidRPr="00EC1FB6">
        <w:rPr>
          <w:rFonts w:ascii="黑体" w:eastAsia="黑体" w:hAnsi="黑体" w:hint="eastAsia"/>
          <w:sz w:val="22"/>
        </w:rPr>
        <w:t>。</w:t>
      </w:r>
    </w:p>
    <w:p w:rsidR="005C697C" w:rsidRPr="00EC1FB6" w:rsidRDefault="005C697C" w:rsidP="005C697C">
      <w:pPr>
        <w:ind w:firstLineChars="200" w:firstLine="440"/>
        <w:rPr>
          <w:rFonts w:ascii="黑体" w:eastAsia="黑体" w:hAnsi="黑体"/>
          <w:sz w:val="22"/>
        </w:rPr>
      </w:pPr>
      <w:r w:rsidRPr="00EC1FB6">
        <w:rPr>
          <w:rFonts w:ascii="黑体" w:eastAsia="黑体" w:hAnsi="黑体" w:hint="eastAsia"/>
          <w:sz w:val="22"/>
        </w:rPr>
        <w:t>2、201</w:t>
      </w:r>
      <w:r w:rsidR="00B243E0">
        <w:rPr>
          <w:rFonts w:ascii="黑体" w:eastAsia="黑体" w:hAnsi="黑体" w:hint="eastAsia"/>
          <w:sz w:val="22"/>
        </w:rPr>
        <w:t>7</w:t>
      </w:r>
      <w:r w:rsidRPr="00EC1FB6">
        <w:rPr>
          <w:rFonts w:ascii="黑体" w:eastAsia="黑体" w:hAnsi="黑体" w:hint="eastAsia"/>
          <w:sz w:val="22"/>
        </w:rPr>
        <w:t>年《法律硕士（</w:t>
      </w:r>
      <w:r>
        <w:rPr>
          <w:rFonts w:ascii="黑体" w:eastAsia="黑体" w:hAnsi="黑体" w:hint="eastAsia"/>
          <w:sz w:val="22"/>
        </w:rPr>
        <w:t>非</w:t>
      </w:r>
      <w:r w:rsidRPr="00EC1FB6">
        <w:rPr>
          <w:rFonts w:ascii="黑体" w:eastAsia="黑体" w:hAnsi="黑体" w:hint="eastAsia"/>
          <w:sz w:val="22"/>
        </w:rPr>
        <w:t>法学）专业学位全国联考考试大纲》预计教育部考试中心将在201</w:t>
      </w:r>
      <w:r w:rsidR="007077A3">
        <w:rPr>
          <w:rFonts w:ascii="黑体" w:eastAsia="黑体" w:hAnsi="黑体" w:hint="eastAsia"/>
          <w:sz w:val="22"/>
        </w:rPr>
        <w:t>6</w:t>
      </w:r>
      <w:r w:rsidRPr="00EC1FB6">
        <w:rPr>
          <w:rFonts w:ascii="黑体" w:eastAsia="黑体" w:hAnsi="黑体" w:hint="eastAsia"/>
          <w:sz w:val="22"/>
        </w:rPr>
        <w:t>年9月发布，敬请考生关注</w:t>
      </w:r>
      <w:r w:rsidR="007077A3">
        <w:rPr>
          <w:rFonts w:ascii="黑体" w:eastAsia="黑体" w:hAnsi="黑体" w:hint="eastAsia"/>
          <w:sz w:val="22"/>
        </w:rPr>
        <w:t>，如有变化，以</w:t>
      </w:r>
      <w:r w:rsidR="007077A3" w:rsidRPr="00EC1FB6">
        <w:rPr>
          <w:rFonts w:ascii="黑体" w:eastAsia="黑体" w:hAnsi="黑体" w:hint="eastAsia"/>
          <w:sz w:val="22"/>
        </w:rPr>
        <w:t>教育部考试中心</w:t>
      </w:r>
      <w:r w:rsidR="007077A3">
        <w:rPr>
          <w:rFonts w:ascii="黑体" w:eastAsia="黑体" w:hAnsi="黑体" w:hint="eastAsia"/>
          <w:sz w:val="22"/>
        </w:rPr>
        <w:t>发布的</w:t>
      </w:r>
      <w:r w:rsidR="007077A3" w:rsidRPr="00EC1FB6">
        <w:rPr>
          <w:rFonts w:ascii="黑体" w:eastAsia="黑体" w:hAnsi="黑体" w:hint="eastAsia"/>
          <w:sz w:val="22"/>
        </w:rPr>
        <w:t>201</w:t>
      </w:r>
      <w:r w:rsidR="007077A3">
        <w:rPr>
          <w:rFonts w:ascii="黑体" w:eastAsia="黑体" w:hAnsi="黑体" w:hint="eastAsia"/>
          <w:sz w:val="22"/>
        </w:rPr>
        <w:t>7</w:t>
      </w:r>
      <w:r w:rsidR="007077A3" w:rsidRPr="00EC1FB6">
        <w:rPr>
          <w:rFonts w:ascii="黑体" w:eastAsia="黑体" w:hAnsi="黑体" w:hint="eastAsia"/>
          <w:sz w:val="22"/>
        </w:rPr>
        <w:t>年</w:t>
      </w:r>
      <w:r w:rsidR="007077A3">
        <w:rPr>
          <w:rFonts w:ascii="黑体" w:eastAsia="黑体" w:hAnsi="黑体" w:hint="eastAsia"/>
          <w:sz w:val="22"/>
        </w:rPr>
        <w:t>考试大纲为准</w:t>
      </w:r>
      <w:r w:rsidRPr="00EC1FB6">
        <w:rPr>
          <w:rFonts w:ascii="黑体" w:eastAsia="黑体" w:hAnsi="黑体" w:hint="eastAsia"/>
          <w:sz w:val="22"/>
        </w:rPr>
        <w:t>。</w:t>
      </w:r>
    </w:p>
    <w:p w:rsidR="005C697C" w:rsidRPr="00F80B51" w:rsidRDefault="005C697C" w:rsidP="005C697C">
      <w:pPr>
        <w:jc w:val="center"/>
        <w:rPr>
          <w:rFonts w:ascii="宋体" w:eastAsia="宋体" w:hAnsi="宋体"/>
          <w:b/>
          <w:bCs/>
          <w:sz w:val="18"/>
          <w:szCs w:val="18"/>
        </w:rPr>
      </w:pPr>
    </w:p>
    <w:p w:rsidR="005C697C" w:rsidRPr="00F80B51" w:rsidRDefault="005C697C" w:rsidP="005C697C">
      <w:pPr>
        <w:jc w:val="center"/>
        <w:rPr>
          <w:rFonts w:ascii="宋体" w:eastAsia="宋体" w:hAnsi="宋体"/>
          <w:b/>
          <w:bCs/>
          <w:sz w:val="32"/>
          <w:szCs w:val="32"/>
        </w:rPr>
      </w:pPr>
      <w:r w:rsidRPr="00F80B51">
        <w:rPr>
          <w:rFonts w:ascii="宋体" w:eastAsia="宋体" w:hAnsi="宋体"/>
          <w:b/>
          <w:bCs/>
          <w:sz w:val="32"/>
          <w:szCs w:val="32"/>
        </w:rPr>
        <w:t>上编</w:t>
      </w:r>
      <w:r>
        <w:rPr>
          <w:rFonts w:ascii="宋体" w:eastAsia="宋体" w:hAnsi="宋体"/>
          <w:b/>
          <w:bCs/>
          <w:sz w:val="32"/>
          <w:szCs w:val="32"/>
        </w:rPr>
        <w:t> </w:t>
      </w:r>
      <w:r>
        <w:rPr>
          <w:rFonts w:ascii="宋体" w:eastAsia="宋体" w:hAnsi="宋体" w:hint="eastAsia"/>
          <w:b/>
          <w:bCs/>
          <w:sz w:val="32"/>
          <w:szCs w:val="32"/>
        </w:rPr>
        <w:t>《</w:t>
      </w:r>
      <w:r>
        <w:rPr>
          <w:rFonts w:ascii="宋体" w:eastAsia="宋体" w:hAnsi="宋体"/>
          <w:b/>
          <w:bCs/>
          <w:sz w:val="32"/>
          <w:szCs w:val="32"/>
        </w:rPr>
        <w:t>专业基础</w:t>
      </w:r>
      <w:r>
        <w:rPr>
          <w:rFonts w:ascii="宋体" w:eastAsia="宋体" w:hAnsi="宋体" w:hint="eastAsia"/>
          <w:b/>
          <w:bCs/>
          <w:sz w:val="32"/>
          <w:szCs w:val="32"/>
        </w:rPr>
        <w:t>》</w:t>
      </w:r>
      <w:r>
        <w:rPr>
          <w:rFonts w:ascii="宋体" w:eastAsia="宋体" w:hAnsi="宋体"/>
          <w:b/>
          <w:bCs/>
          <w:sz w:val="32"/>
          <w:szCs w:val="32"/>
        </w:rPr>
        <w:t>科目考试大纲</w:t>
      </w:r>
    </w:p>
    <w:p w:rsidR="005C697C" w:rsidRDefault="00915215">
      <w:pPr>
        <w:rPr>
          <w:rFonts w:ascii="宋体" w:eastAsia="宋体" w:hAnsi="宋体"/>
          <w:color w:val="333333"/>
          <w:sz w:val="22"/>
        </w:rPr>
      </w:pPr>
      <w:r w:rsidRPr="00D80CE6">
        <w:rPr>
          <w:rFonts w:ascii="宋体" w:eastAsia="宋体" w:hAnsi="宋体" w:hint="eastAsia"/>
          <w:color w:val="333333"/>
          <w:sz w:val="22"/>
        </w:rPr>
        <w:t xml:space="preserve">　　</w:t>
      </w:r>
    </w:p>
    <w:p w:rsidR="00147177" w:rsidRPr="003819D8" w:rsidRDefault="00915215">
      <w:pPr>
        <w:rPr>
          <w:rFonts w:ascii="宋体" w:eastAsia="宋体" w:hAnsi="宋体"/>
          <w:color w:val="333333"/>
          <w:sz w:val="22"/>
        </w:rPr>
      </w:pPr>
      <w:r w:rsidRPr="003819D8">
        <w:rPr>
          <w:rStyle w:val="a5"/>
          <w:rFonts w:ascii="宋体" w:eastAsia="宋体" w:hAnsi="宋体" w:hint="eastAsia"/>
          <w:color w:val="333333"/>
          <w:sz w:val="22"/>
        </w:rPr>
        <w:t>一、考试性质</w:t>
      </w:r>
    </w:p>
    <w:p w:rsidR="00147177" w:rsidRPr="003819D8" w:rsidRDefault="00915215" w:rsidP="00147177">
      <w:pPr>
        <w:ind w:firstLine="450"/>
        <w:rPr>
          <w:rFonts w:ascii="宋体" w:eastAsia="宋体" w:hAnsi="宋体"/>
          <w:color w:val="333333"/>
          <w:sz w:val="22"/>
        </w:rPr>
      </w:pPr>
      <w:r w:rsidRPr="003819D8">
        <w:rPr>
          <w:rFonts w:ascii="宋体" w:eastAsia="宋体" w:hAnsi="宋体" w:hint="eastAsia"/>
          <w:color w:val="333333"/>
          <w:sz w:val="22"/>
        </w:rPr>
        <w:t>专业基础课考试是为高等院校和科研院所招收法律硕士(非法学)专业学位研究生而设置的具有选拔性质的全国联考科目，其目的是科学、公平、有效地测试考生是否具备继续攻读法律硕士专业学位所需要的基础知识和基本技能，评价的标准是高等学校非法学专业本科毕业生能达到的及格或及格以上水平，以利于各高等院校和科研院所择优选拔，确保硕士专业学位研究生的招生质量。</w:t>
      </w:r>
    </w:p>
    <w:p w:rsidR="00147177" w:rsidRPr="003819D8" w:rsidRDefault="00915215" w:rsidP="00147177">
      <w:pPr>
        <w:ind w:firstLine="450"/>
        <w:rPr>
          <w:rFonts w:ascii="宋体" w:eastAsia="宋体" w:hAnsi="宋体"/>
          <w:color w:val="333333"/>
          <w:sz w:val="22"/>
        </w:rPr>
      </w:pPr>
      <w:r w:rsidRPr="003819D8">
        <w:rPr>
          <w:rStyle w:val="a5"/>
          <w:rFonts w:ascii="宋体" w:eastAsia="宋体" w:hAnsi="宋体" w:hint="eastAsia"/>
          <w:color w:val="333333"/>
          <w:sz w:val="22"/>
        </w:rPr>
        <w:t>二、考查目标</w:t>
      </w:r>
    </w:p>
    <w:p w:rsidR="00147177" w:rsidRPr="003819D8" w:rsidRDefault="00915215" w:rsidP="00147177">
      <w:pPr>
        <w:ind w:firstLine="450"/>
        <w:rPr>
          <w:rFonts w:ascii="宋体" w:eastAsia="宋体" w:hAnsi="宋体"/>
          <w:color w:val="333333"/>
          <w:sz w:val="22"/>
        </w:rPr>
      </w:pPr>
      <w:r w:rsidRPr="003819D8">
        <w:rPr>
          <w:rFonts w:ascii="宋体" w:eastAsia="宋体" w:hAnsi="宋体" w:hint="eastAsia"/>
          <w:color w:val="333333"/>
          <w:sz w:val="22"/>
        </w:rPr>
        <w:t>专业基础课考试包括刑法学和民法学两部分，在考查刑法学和民法学基本知识、基本理论的同时，注重考查考生运用刑法学原理和民法学原理分析、解决问题的能力和运用法律语言表达的能力。考生应能：</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1．准确地再认或再现刑法学和民法学的基本知识。</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2．正确理解和掌握刑法学和民法学的重要概念、特征、内容及其法律规定。</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3．运用刑法学和民法学原理解释和论证某些观点，明辨法理。</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4．结合社会生活或特定的法律现象，分析、评价有关案件、事件，找出运用法律知识解决实际问题的方法。</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5．准确、恰当地使用法律专业术语，论述有据，条理清晰，符合逻辑，文字表达通顺。</w:t>
      </w:r>
    </w:p>
    <w:p w:rsidR="00AF12F9" w:rsidRPr="003819D8" w:rsidRDefault="00915215" w:rsidP="00AF12F9">
      <w:pPr>
        <w:ind w:firstLineChars="200" w:firstLine="442"/>
        <w:rPr>
          <w:rFonts w:ascii="宋体" w:eastAsia="宋体" w:hAnsi="宋体"/>
          <w:color w:val="333333"/>
          <w:sz w:val="22"/>
        </w:rPr>
      </w:pPr>
      <w:r w:rsidRPr="003819D8">
        <w:rPr>
          <w:rStyle w:val="a5"/>
          <w:rFonts w:ascii="宋体" w:eastAsia="宋体" w:hAnsi="宋体" w:hint="eastAsia"/>
          <w:color w:val="333333"/>
          <w:sz w:val="22"/>
        </w:rPr>
        <w:t>三、考试形式和试卷结构</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1、试卷满分及考试时间</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本试卷满分为150分，考试时间为180分钟。</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2、答题方式</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答题方式为闭卷、笔试。</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3、考试内容结构</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刑法学75分</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民法学75分</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4、试卷题型结构</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单项选择题40小题，每小题1分，共40分</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多项选择题10小题，每小题2分，共20分</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简答题4小题，每小题6分，共24分</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辨析题2小题，每小题8分，共16分</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法条分析题2小题，每小题10分，共20分</w:t>
      </w:r>
    </w:p>
    <w:p w:rsidR="004737E2"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案例分析题2小题，每小题15分，共30分</w:t>
      </w:r>
    </w:p>
    <w:p w:rsidR="00AF12F9" w:rsidRPr="003819D8" w:rsidRDefault="00915215" w:rsidP="00AF12F9">
      <w:pPr>
        <w:ind w:firstLineChars="196" w:firstLine="433"/>
        <w:rPr>
          <w:rFonts w:ascii="宋体" w:eastAsia="宋体" w:hAnsi="宋体"/>
          <w:color w:val="333333"/>
          <w:sz w:val="22"/>
        </w:rPr>
      </w:pPr>
      <w:r w:rsidRPr="003819D8">
        <w:rPr>
          <w:rStyle w:val="a5"/>
          <w:rFonts w:ascii="宋体" w:eastAsia="宋体" w:hAnsi="宋体" w:hint="eastAsia"/>
          <w:color w:val="333333"/>
          <w:sz w:val="22"/>
        </w:rPr>
        <w:t>四、考察内容</w:t>
      </w:r>
    </w:p>
    <w:p w:rsidR="00AF12F9" w:rsidRPr="003819D8" w:rsidRDefault="00915215" w:rsidP="00AF12F9">
      <w:pPr>
        <w:ind w:firstLineChars="196" w:firstLine="431"/>
        <w:rPr>
          <w:rFonts w:ascii="宋体" w:eastAsia="宋体" w:hAnsi="宋体"/>
          <w:b/>
          <w:color w:val="333333"/>
          <w:sz w:val="22"/>
        </w:rPr>
      </w:pPr>
      <w:r w:rsidRPr="003819D8">
        <w:rPr>
          <w:rFonts w:ascii="宋体" w:eastAsia="宋体" w:hAnsi="宋体" w:hint="eastAsia"/>
          <w:color w:val="333333"/>
          <w:sz w:val="22"/>
        </w:rPr>
        <w:t xml:space="preserve">　　</w:t>
      </w:r>
      <w:r w:rsidR="00AF12F9" w:rsidRPr="003819D8">
        <w:rPr>
          <w:rFonts w:ascii="宋体" w:eastAsia="宋体" w:hAnsi="宋体" w:hint="eastAsia"/>
          <w:color w:val="333333"/>
          <w:sz w:val="22"/>
        </w:rPr>
        <w:t xml:space="preserve">                 </w:t>
      </w:r>
      <w:r w:rsidRPr="003819D8">
        <w:rPr>
          <w:rStyle w:val="a5"/>
          <w:rFonts w:ascii="宋体" w:eastAsia="宋体" w:hAnsi="宋体" w:hint="eastAsia"/>
          <w:b w:val="0"/>
          <w:color w:val="333333"/>
          <w:sz w:val="22"/>
        </w:rPr>
        <w:t>第一部分</w:t>
      </w:r>
      <w:r w:rsidR="00AF12F9"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刑法学</w:t>
      </w:r>
    </w:p>
    <w:p w:rsidR="00AF12F9" w:rsidRPr="003819D8" w:rsidRDefault="00915215" w:rsidP="00A03FA1">
      <w:pPr>
        <w:ind w:firstLineChars="196" w:firstLine="431"/>
        <w:rPr>
          <w:rFonts w:ascii="宋体" w:eastAsia="宋体" w:hAnsi="宋体"/>
          <w:color w:val="333333"/>
          <w:sz w:val="22"/>
        </w:rPr>
      </w:pPr>
      <w:r w:rsidRPr="003819D8">
        <w:rPr>
          <w:rStyle w:val="a5"/>
          <w:rFonts w:ascii="宋体" w:eastAsia="宋体" w:hAnsi="宋体" w:hint="eastAsia"/>
          <w:b w:val="0"/>
          <w:color w:val="333333"/>
          <w:sz w:val="22"/>
        </w:rPr>
        <w:t>第一章</w:t>
      </w:r>
      <w:r w:rsidRPr="003819D8">
        <w:rPr>
          <w:rStyle w:val="apple-converted-space"/>
          <w:rFonts w:ascii="宋体" w:eastAsia="宋体" w:hAnsi="宋体" w:hint="eastAsia"/>
          <w:b/>
          <w:bCs/>
          <w:color w:val="333333"/>
          <w:sz w:val="22"/>
        </w:rPr>
        <w:t> </w:t>
      </w:r>
      <w:r w:rsidR="00AF12F9" w:rsidRPr="003819D8">
        <w:rPr>
          <w:rStyle w:val="apple-converted-space"/>
          <w:rFonts w:ascii="宋体" w:eastAsia="宋体" w:hAnsi="宋体" w:hint="eastAsia"/>
          <w:b/>
          <w:bCs/>
          <w:color w:val="333333"/>
          <w:sz w:val="22"/>
        </w:rPr>
        <w:t xml:space="preserve">  </w:t>
      </w:r>
      <w:r w:rsidRPr="003819D8">
        <w:rPr>
          <w:rFonts w:ascii="宋体" w:eastAsia="宋体" w:hAnsi="宋体" w:hint="eastAsia"/>
          <w:color w:val="333333"/>
          <w:sz w:val="22"/>
        </w:rPr>
        <w:t>绪论</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AF12F9" w:rsidRPr="003819D8">
        <w:rPr>
          <w:rFonts w:ascii="宋体" w:eastAsia="宋体" w:hAnsi="宋体" w:hint="eastAsia"/>
          <w:color w:val="333333"/>
          <w:sz w:val="22"/>
        </w:rPr>
        <w:t xml:space="preserve">    </w:t>
      </w:r>
      <w:r w:rsidRPr="003819D8">
        <w:rPr>
          <w:rFonts w:ascii="宋体" w:eastAsia="宋体" w:hAnsi="宋体" w:hint="eastAsia"/>
          <w:color w:val="333333"/>
          <w:sz w:val="22"/>
        </w:rPr>
        <w:t>刑法概述</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一、刑法的概念</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二、刑法的任务和机能</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三、刑法的体系和解释</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AF12F9" w:rsidRPr="003819D8">
        <w:rPr>
          <w:rFonts w:ascii="宋体" w:eastAsia="宋体" w:hAnsi="宋体" w:hint="eastAsia"/>
          <w:color w:val="333333"/>
          <w:sz w:val="22"/>
        </w:rPr>
        <w:t xml:space="preserve">  </w:t>
      </w:r>
      <w:r w:rsidRPr="003819D8">
        <w:rPr>
          <w:rFonts w:ascii="宋体" w:eastAsia="宋体" w:hAnsi="宋体" w:hint="eastAsia"/>
          <w:color w:val="333333"/>
          <w:sz w:val="22"/>
        </w:rPr>
        <w:t>刑法的基本原则</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一、罪刑法定原则的基本内容与体现</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二、刑法适用平等原则的基本内容与体现</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三、罪责刑相适应原则的基本内容与体现</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第三节</w:t>
      </w:r>
      <w:r w:rsidR="00AF12F9" w:rsidRPr="003819D8">
        <w:rPr>
          <w:rFonts w:ascii="宋体" w:eastAsia="宋体" w:hAnsi="宋体" w:hint="eastAsia"/>
          <w:color w:val="333333"/>
          <w:sz w:val="22"/>
        </w:rPr>
        <w:t xml:space="preserve">  </w:t>
      </w:r>
      <w:r w:rsidRPr="003819D8">
        <w:rPr>
          <w:rFonts w:ascii="宋体" w:eastAsia="宋体" w:hAnsi="宋体" w:hint="eastAsia"/>
          <w:color w:val="333333"/>
          <w:sz w:val="22"/>
        </w:rPr>
        <w:t>刑法的效力范围</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一、刑法的效力范围的概念和种类</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二、刑法的空间效力</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三、刑法的时间效力</w:t>
      </w:r>
    </w:p>
    <w:p w:rsidR="00AF12F9" w:rsidRPr="003819D8" w:rsidRDefault="00915215" w:rsidP="00AF12F9">
      <w:pPr>
        <w:ind w:firstLineChars="196" w:firstLine="431"/>
        <w:rPr>
          <w:rFonts w:ascii="宋体" w:eastAsia="宋体" w:hAnsi="宋体"/>
          <w:color w:val="333333"/>
          <w:sz w:val="22"/>
        </w:rPr>
      </w:pPr>
      <w:r w:rsidRPr="003819D8">
        <w:rPr>
          <w:rStyle w:val="a5"/>
          <w:rFonts w:ascii="宋体" w:eastAsia="宋体" w:hAnsi="宋体" w:hint="eastAsia"/>
          <w:b w:val="0"/>
          <w:color w:val="333333"/>
          <w:sz w:val="22"/>
        </w:rPr>
        <w:t>第二章</w:t>
      </w:r>
      <w:r w:rsidRPr="003819D8">
        <w:rPr>
          <w:rStyle w:val="apple-converted-space"/>
          <w:rFonts w:ascii="宋体" w:eastAsia="宋体" w:hAnsi="宋体" w:hint="eastAsia"/>
          <w:color w:val="333333"/>
          <w:sz w:val="22"/>
        </w:rPr>
        <w:t> </w:t>
      </w:r>
      <w:r w:rsidR="00AF12F9" w:rsidRPr="003819D8">
        <w:rPr>
          <w:rStyle w:val="apple-converted-space"/>
          <w:rFonts w:ascii="宋体" w:eastAsia="宋体" w:hAnsi="宋体" w:hint="eastAsia"/>
          <w:color w:val="333333"/>
          <w:sz w:val="22"/>
        </w:rPr>
        <w:t xml:space="preserve"> </w:t>
      </w:r>
      <w:r w:rsidRPr="003819D8">
        <w:rPr>
          <w:rFonts w:ascii="宋体" w:eastAsia="宋体" w:hAnsi="宋体" w:hint="eastAsia"/>
          <w:color w:val="333333"/>
          <w:sz w:val="22"/>
        </w:rPr>
        <w:t>犯罪概念</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AF12F9" w:rsidRPr="003819D8">
        <w:rPr>
          <w:rFonts w:ascii="宋体" w:eastAsia="宋体" w:hAnsi="宋体" w:hint="eastAsia"/>
          <w:color w:val="333333"/>
          <w:sz w:val="22"/>
        </w:rPr>
        <w:t xml:space="preserve">  </w:t>
      </w:r>
      <w:r w:rsidRPr="003819D8">
        <w:rPr>
          <w:rFonts w:ascii="宋体" w:eastAsia="宋体" w:hAnsi="宋体" w:hint="eastAsia"/>
          <w:color w:val="333333"/>
          <w:sz w:val="22"/>
        </w:rPr>
        <w:t>犯罪的定义</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一、犯罪的定义概述</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二、我国刑法中的犯罪定义</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AF12F9" w:rsidRPr="003819D8">
        <w:rPr>
          <w:rFonts w:ascii="宋体" w:eastAsia="宋体" w:hAnsi="宋体" w:hint="eastAsia"/>
          <w:color w:val="333333"/>
          <w:sz w:val="22"/>
        </w:rPr>
        <w:t xml:space="preserve">  </w:t>
      </w:r>
      <w:r w:rsidRPr="003819D8">
        <w:rPr>
          <w:rFonts w:ascii="宋体" w:eastAsia="宋体" w:hAnsi="宋体" w:hint="eastAsia"/>
          <w:color w:val="333333"/>
          <w:sz w:val="22"/>
        </w:rPr>
        <w:t>犯罪的基本特征</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一、犯罪是严重危害社会的行为，具有严重的社会危害性</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二、犯罪是触犯刑律的行为，具有刑事违法性</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三、犯罪是应受刑罚惩罚的行为，具有应受刑罚惩罚性</w:t>
      </w:r>
    </w:p>
    <w:p w:rsidR="00EC38C4" w:rsidRPr="003819D8" w:rsidRDefault="00915215" w:rsidP="00AF12F9">
      <w:pPr>
        <w:ind w:firstLineChars="196" w:firstLine="431"/>
        <w:rPr>
          <w:rFonts w:ascii="宋体" w:eastAsia="宋体" w:hAnsi="宋体"/>
          <w:color w:val="333333"/>
          <w:sz w:val="22"/>
        </w:rPr>
      </w:pPr>
      <w:r w:rsidRPr="003819D8">
        <w:rPr>
          <w:rStyle w:val="a5"/>
          <w:rFonts w:ascii="宋体" w:eastAsia="宋体" w:hAnsi="宋体" w:hint="eastAsia"/>
          <w:b w:val="0"/>
          <w:color w:val="333333"/>
          <w:sz w:val="22"/>
        </w:rPr>
        <w:t>第三章</w:t>
      </w:r>
      <w:r w:rsidRPr="003819D8">
        <w:rPr>
          <w:rStyle w:val="apple-converted-space"/>
          <w:rFonts w:ascii="宋体" w:eastAsia="宋体" w:hAnsi="宋体" w:hint="eastAsia"/>
          <w:b/>
          <w:bCs/>
          <w:color w:val="333333"/>
          <w:sz w:val="22"/>
        </w:rPr>
        <w:t> </w:t>
      </w:r>
      <w:r w:rsidRPr="003819D8">
        <w:rPr>
          <w:rFonts w:ascii="宋体" w:eastAsia="宋体" w:hAnsi="宋体" w:hint="eastAsia"/>
          <w:color w:val="333333"/>
          <w:sz w:val="22"/>
        </w:rPr>
        <w:t>犯罪构成</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552AD3" w:rsidRPr="003819D8">
        <w:rPr>
          <w:rFonts w:ascii="宋体" w:eastAsia="宋体" w:hAnsi="宋体" w:hint="eastAsia"/>
          <w:color w:val="333333"/>
          <w:sz w:val="22"/>
        </w:rPr>
        <w:t xml:space="preserve">  </w:t>
      </w:r>
      <w:r w:rsidRPr="003819D8">
        <w:rPr>
          <w:rFonts w:ascii="宋体" w:eastAsia="宋体" w:hAnsi="宋体" w:hint="eastAsia"/>
          <w:color w:val="333333"/>
          <w:sz w:val="22"/>
        </w:rPr>
        <w:t>犯罪构成概述</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一、犯罪构成的概念</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二、犯罪构成的共同要件</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三、犯罪构成的分类</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552AD3" w:rsidRPr="003819D8">
        <w:rPr>
          <w:rFonts w:ascii="宋体" w:eastAsia="宋体" w:hAnsi="宋体" w:hint="eastAsia"/>
          <w:color w:val="333333"/>
          <w:sz w:val="22"/>
        </w:rPr>
        <w:t xml:space="preserve">  </w:t>
      </w:r>
      <w:r w:rsidRPr="003819D8">
        <w:rPr>
          <w:rFonts w:ascii="宋体" w:eastAsia="宋体" w:hAnsi="宋体" w:hint="eastAsia"/>
          <w:color w:val="333333"/>
          <w:sz w:val="22"/>
        </w:rPr>
        <w:t>犯罪客体</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一、犯罪客体的概念</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二、犯罪客体的种类</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三、犯罪客体与犯罪对象</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第三节</w:t>
      </w:r>
      <w:r w:rsidR="00EC38C4" w:rsidRPr="003819D8">
        <w:rPr>
          <w:rFonts w:ascii="宋体" w:eastAsia="宋体" w:hAnsi="宋体" w:hint="eastAsia"/>
          <w:color w:val="333333"/>
          <w:sz w:val="22"/>
        </w:rPr>
        <w:t xml:space="preserve">  </w:t>
      </w:r>
      <w:r w:rsidRPr="003819D8">
        <w:rPr>
          <w:rFonts w:ascii="宋体" w:eastAsia="宋体" w:hAnsi="宋体" w:hint="eastAsia"/>
          <w:color w:val="333333"/>
          <w:sz w:val="22"/>
        </w:rPr>
        <w:t>犯罪客观方面</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一、犯罪客观方面概述</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二、危害行为</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三、危害结果</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四、刑法中的因果关系</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五、犯罪的时间、地点、方法</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第四节</w:t>
      </w:r>
      <w:r w:rsidR="00552AD3" w:rsidRPr="003819D8">
        <w:rPr>
          <w:rFonts w:ascii="宋体" w:eastAsia="宋体" w:hAnsi="宋体" w:hint="eastAsia"/>
          <w:color w:val="333333"/>
          <w:sz w:val="22"/>
        </w:rPr>
        <w:t xml:space="preserve">  </w:t>
      </w:r>
      <w:r w:rsidRPr="003819D8">
        <w:rPr>
          <w:rFonts w:ascii="宋体" w:eastAsia="宋体" w:hAnsi="宋体" w:hint="eastAsia"/>
          <w:color w:val="333333"/>
          <w:sz w:val="22"/>
        </w:rPr>
        <w:t>犯罪主体</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lastRenderedPageBreak/>
        <w:t>一、犯罪主体概述</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二、刑事责任年龄</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三、刑事责任能力</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四、一般主体与特殊主体</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五、单位犯罪主体</w:t>
      </w:r>
    </w:p>
    <w:p w:rsidR="00293910"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第五节</w:t>
      </w:r>
      <w:r w:rsidR="003073C4">
        <w:rPr>
          <w:rFonts w:ascii="宋体" w:eastAsia="宋体" w:hAnsi="宋体" w:hint="eastAsia"/>
          <w:color w:val="333333"/>
          <w:sz w:val="22"/>
        </w:rPr>
        <w:t xml:space="preserve">  </w:t>
      </w:r>
      <w:r w:rsidRPr="003819D8">
        <w:rPr>
          <w:rFonts w:ascii="宋体" w:eastAsia="宋体" w:hAnsi="宋体" w:hint="eastAsia"/>
          <w:color w:val="333333"/>
          <w:sz w:val="22"/>
        </w:rPr>
        <w:t>犯罪主观方面</w:t>
      </w:r>
      <w:r w:rsidRPr="003819D8">
        <w:rPr>
          <w:rFonts w:ascii="宋体" w:eastAsia="宋体" w:hAnsi="宋体" w:hint="eastAsia"/>
          <w:color w:val="333333"/>
          <w:sz w:val="22"/>
        </w:rPr>
        <w:br/>
        <w:t xml:space="preserve">　　一、犯罪主观方面概述</w:t>
      </w:r>
      <w:r w:rsidRPr="003819D8">
        <w:rPr>
          <w:rFonts w:ascii="宋体" w:eastAsia="宋体" w:hAnsi="宋体" w:hint="eastAsia"/>
          <w:color w:val="333333"/>
          <w:sz w:val="22"/>
        </w:rPr>
        <w:br/>
        <w:t xml:space="preserve">　　二、犯罪故意</w:t>
      </w:r>
    </w:p>
    <w:p w:rsidR="00293910"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三、犯罪过失</w:t>
      </w:r>
    </w:p>
    <w:p w:rsidR="00293910"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四、犯罪目的和犯罪动机</w:t>
      </w:r>
    </w:p>
    <w:p w:rsidR="00293910"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五、刑法上的认识错误</w:t>
      </w:r>
    </w:p>
    <w:p w:rsidR="00293910" w:rsidRPr="003819D8" w:rsidRDefault="00915215"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第四章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故意犯罪的停止形态</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671065">
        <w:rPr>
          <w:rFonts w:ascii="宋体" w:eastAsia="宋体" w:hAnsi="宋体" w:hint="eastAsia"/>
          <w:color w:val="333333"/>
          <w:sz w:val="22"/>
        </w:rPr>
        <w:t xml:space="preserve">  </w:t>
      </w:r>
      <w:r w:rsidRPr="003819D8">
        <w:rPr>
          <w:rFonts w:ascii="宋体" w:eastAsia="宋体" w:hAnsi="宋体" w:hint="eastAsia"/>
          <w:color w:val="333333"/>
          <w:sz w:val="22"/>
        </w:rPr>
        <w:t>故意犯罪的停止形态概述</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293910" w:rsidRPr="003819D8">
        <w:rPr>
          <w:rFonts w:ascii="宋体" w:eastAsia="宋体" w:hAnsi="宋体" w:hint="eastAsia"/>
          <w:color w:val="333333"/>
          <w:sz w:val="22"/>
        </w:rPr>
        <w:t xml:space="preserve">  </w:t>
      </w:r>
      <w:r w:rsidRPr="003819D8">
        <w:rPr>
          <w:rFonts w:ascii="宋体" w:eastAsia="宋体" w:hAnsi="宋体" w:hint="eastAsia"/>
          <w:color w:val="333333"/>
          <w:sz w:val="22"/>
        </w:rPr>
        <w:t>犯罪既遂</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一、犯罪既遂的概念和标准</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二、犯罪既遂的形态</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三、对既遂犯的处罚</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293910" w:rsidRPr="003819D8">
        <w:rPr>
          <w:rFonts w:ascii="宋体" w:eastAsia="宋体" w:hAnsi="宋体" w:hint="eastAsia"/>
          <w:color w:val="333333"/>
          <w:sz w:val="22"/>
        </w:rPr>
        <w:t xml:space="preserve">  </w:t>
      </w:r>
      <w:r w:rsidRPr="003819D8">
        <w:rPr>
          <w:rFonts w:ascii="宋体" w:eastAsia="宋体" w:hAnsi="宋体" w:hint="eastAsia"/>
          <w:color w:val="333333"/>
          <w:sz w:val="22"/>
        </w:rPr>
        <w:t>犯罪预备</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一、犯罪预备的概念和特征</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二、预备行为与实行行为的区别</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三、对预备犯的处罚</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671065">
        <w:rPr>
          <w:rFonts w:ascii="宋体" w:eastAsia="宋体" w:hAnsi="宋体" w:hint="eastAsia"/>
          <w:color w:val="333333"/>
          <w:sz w:val="22"/>
        </w:rPr>
        <w:t xml:space="preserve">  </w:t>
      </w:r>
      <w:r w:rsidRPr="003819D8">
        <w:rPr>
          <w:rFonts w:ascii="宋体" w:eastAsia="宋体" w:hAnsi="宋体" w:hint="eastAsia"/>
          <w:color w:val="333333"/>
          <w:sz w:val="22"/>
        </w:rPr>
        <w:t>犯罪未遂</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一、犯罪未遂的概念和特征</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二、犯罪未遂的分类</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三、对未遂犯的处罚</w:t>
      </w:r>
      <w:r w:rsidRPr="003819D8">
        <w:rPr>
          <w:rFonts w:ascii="宋体" w:eastAsia="宋体" w:hAnsi="宋体" w:hint="eastAsia"/>
          <w:color w:val="333333"/>
          <w:sz w:val="22"/>
        </w:rPr>
        <w:br/>
        <w:t xml:space="preserve">　　第五节</w:t>
      </w:r>
      <w:r w:rsidR="00293910" w:rsidRPr="003819D8">
        <w:rPr>
          <w:rFonts w:ascii="宋体" w:eastAsia="宋体" w:hAnsi="宋体" w:hint="eastAsia"/>
          <w:color w:val="333333"/>
          <w:sz w:val="22"/>
        </w:rPr>
        <w:t xml:space="preserve">  </w:t>
      </w:r>
      <w:r w:rsidRPr="003819D8">
        <w:rPr>
          <w:rFonts w:ascii="宋体" w:eastAsia="宋体" w:hAnsi="宋体" w:hint="eastAsia"/>
          <w:color w:val="333333"/>
          <w:sz w:val="22"/>
        </w:rPr>
        <w:t>犯罪中止</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一、犯罪中止的概念和特征</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二、犯罪中止的分类</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三、对中止犯的处罚</w:t>
      </w:r>
    </w:p>
    <w:p w:rsidR="00293910" w:rsidRPr="003819D8" w:rsidRDefault="00915215"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第五章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共同犯罪</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293910" w:rsidRPr="003819D8">
        <w:rPr>
          <w:rFonts w:ascii="宋体" w:eastAsia="宋体" w:hAnsi="宋体" w:hint="eastAsia"/>
          <w:color w:val="333333"/>
          <w:sz w:val="22"/>
        </w:rPr>
        <w:t xml:space="preserve">  </w:t>
      </w:r>
      <w:r w:rsidRPr="003819D8">
        <w:rPr>
          <w:rFonts w:ascii="宋体" w:eastAsia="宋体" w:hAnsi="宋体" w:hint="eastAsia"/>
          <w:color w:val="333333"/>
          <w:sz w:val="22"/>
        </w:rPr>
        <w:t>共同犯罪的概念及其构成</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一、共同犯罪的概念</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二、共同犯罪的构成特征</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三、共同犯罪的认定</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293910" w:rsidRPr="003819D8">
        <w:rPr>
          <w:rFonts w:ascii="宋体" w:eastAsia="宋体" w:hAnsi="宋体" w:hint="eastAsia"/>
          <w:color w:val="333333"/>
          <w:sz w:val="22"/>
        </w:rPr>
        <w:t xml:space="preserve">  </w:t>
      </w:r>
      <w:r w:rsidRPr="003819D8">
        <w:rPr>
          <w:rFonts w:ascii="宋体" w:eastAsia="宋体" w:hAnsi="宋体" w:hint="eastAsia"/>
          <w:color w:val="333333"/>
          <w:sz w:val="22"/>
        </w:rPr>
        <w:t>共同犯罪的形式</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一、任意共同犯罪和必要共同犯罪</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二、事前通谋的共同犯罪和事前无通谋的共同犯罪</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三、简单共同犯罪和复杂共同犯罪</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四、一般共同犯罪和特殊共同犯罪</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293910" w:rsidRPr="003819D8">
        <w:rPr>
          <w:rFonts w:ascii="宋体" w:eastAsia="宋体" w:hAnsi="宋体" w:hint="eastAsia"/>
          <w:color w:val="333333"/>
          <w:sz w:val="22"/>
        </w:rPr>
        <w:t xml:space="preserve">  </w:t>
      </w:r>
      <w:r w:rsidRPr="003819D8">
        <w:rPr>
          <w:rFonts w:ascii="宋体" w:eastAsia="宋体" w:hAnsi="宋体" w:hint="eastAsia"/>
          <w:color w:val="333333"/>
          <w:sz w:val="22"/>
        </w:rPr>
        <w:t>共同犯罪人的种类及其刑事责任</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一、主犯及其刑事责任</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二、从犯及其刑事责任</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三、胁从犯及其刑事责任</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四、教唆犯及其刑事责任</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五、共同犯罪与犯罪的停止形态</w:t>
      </w:r>
    </w:p>
    <w:p w:rsidR="007D78F0" w:rsidRPr="003819D8" w:rsidRDefault="00915215" w:rsidP="007D78F0">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第六章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一罪与数罪</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7D78F0" w:rsidRPr="003819D8">
        <w:rPr>
          <w:rFonts w:ascii="宋体" w:eastAsia="宋体" w:hAnsi="宋体" w:hint="eastAsia"/>
          <w:color w:val="333333"/>
          <w:sz w:val="22"/>
        </w:rPr>
        <w:t xml:space="preserve">  </w:t>
      </w:r>
      <w:r w:rsidRPr="003819D8">
        <w:rPr>
          <w:rFonts w:ascii="宋体" w:eastAsia="宋体" w:hAnsi="宋体" w:hint="eastAsia"/>
          <w:color w:val="333333"/>
          <w:sz w:val="22"/>
        </w:rPr>
        <w:t>一罪与数罪概述</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一、一罪与数罪的概念</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二、罪数的判断标准</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三、法条竞合与法条竞合犯</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7D78F0" w:rsidRPr="003819D8">
        <w:rPr>
          <w:rFonts w:ascii="宋体" w:eastAsia="宋体" w:hAnsi="宋体" w:hint="eastAsia"/>
          <w:color w:val="333333"/>
          <w:sz w:val="22"/>
        </w:rPr>
        <w:t xml:space="preserve">  </w:t>
      </w:r>
      <w:r w:rsidRPr="003819D8">
        <w:rPr>
          <w:rFonts w:ascii="宋体" w:eastAsia="宋体" w:hAnsi="宋体" w:hint="eastAsia"/>
          <w:color w:val="333333"/>
          <w:sz w:val="22"/>
        </w:rPr>
        <w:t>实质的一罪</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一、实质的一罪的概念及其种类</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二、继续犯</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三、想象竞合犯</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四、结果加重犯</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7D78F0" w:rsidRPr="003819D8">
        <w:rPr>
          <w:rFonts w:ascii="宋体" w:eastAsia="宋体" w:hAnsi="宋体" w:hint="eastAsia"/>
          <w:color w:val="333333"/>
          <w:sz w:val="22"/>
        </w:rPr>
        <w:t xml:space="preserve">  </w:t>
      </w:r>
      <w:r w:rsidRPr="003819D8">
        <w:rPr>
          <w:rFonts w:ascii="宋体" w:eastAsia="宋体" w:hAnsi="宋体" w:hint="eastAsia"/>
          <w:color w:val="333333"/>
          <w:sz w:val="22"/>
        </w:rPr>
        <w:t>法定的一罪</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一、法定的一罪的概念及其种类</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二、结合犯</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三、集合犯</w:t>
      </w:r>
      <w:r w:rsidRPr="003819D8">
        <w:rPr>
          <w:rFonts w:ascii="宋体" w:eastAsia="宋体" w:hAnsi="宋体" w:hint="eastAsia"/>
          <w:color w:val="333333"/>
          <w:sz w:val="22"/>
        </w:rPr>
        <w:br/>
        <w:t xml:space="preserve">　　第四节</w:t>
      </w:r>
      <w:r w:rsidR="00671065">
        <w:rPr>
          <w:rFonts w:ascii="宋体" w:eastAsia="宋体" w:hAnsi="宋体" w:hint="eastAsia"/>
          <w:color w:val="333333"/>
          <w:sz w:val="22"/>
        </w:rPr>
        <w:t xml:space="preserve">  </w:t>
      </w:r>
      <w:r w:rsidRPr="003819D8">
        <w:rPr>
          <w:rFonts w:ascii="宋体" w:eastAsia="宋体" w:hAnsi="宋体" w:hint="eastAsia"/>
          <w:color w:val="333333"/>
          <w:sz w:val="22"/>
        </w:rPr>
        <w:t>处断的一罪</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一、处断的一罪的概念及其种类</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二、连续犯</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三、牵连犯</w:t>
      </w:r>
    </w:p>
    <w:p w:rsidR="007D78F0" w:rsidRPr="003819D8" w:rsidRDefault="00915215" w:rsidP="00671065">
      <w:pPr>
        <w:ind w:firstLineChars="200" w:firstLine="440"/>
        <w:rPr>
          <w:rFonts w:ascii="宋体" w:eastAsia="宋体" w:hAnsi="宋体"/>
          <w:color w:val="333333"/>
          <w:sz w:val="22"/>
        </w:rPr>
      </w:pPr>
      <w:r w:rsidRPr="003819D8">
        <w:rPr>
          <w:rFonts w:ascii="宋体" w:eastAsia="宋体" w:hAnsi="宋体" w:hint="eastAsia"/>
          <w:color w:val="333333"/>
          <w:sz w:val="22"/>
        </w:rPr>
        <w:t>四、吸收犯</w:t>
      </w:r>
      <w:r w:rsidRPr="003819D8">
        <w:rPr>
          <w:rFonts w:ascii="宋体" w:eastAsia="宋体" w:hAnsi="宋体" w:hint="eastAsia"/>
          <w:color w:val="333333"/>
          <w:sz w:val="22"/>
        </w:rPr>
        <w:br/>
        <w:t xml:space="preserve">　　</w:t>
      </w:r>
      <w:r w:rsidRPr="003819D8">
        <w:rPr>
          <w:rStyle w:val="a5"/>
          <w:rFonts w:ascii="宋体" w:eastAsia="宋体" w:hAnsi="宋体" w:hint="eastAsia"/>
          <w:b w:val="0"/>
          <w:color w:val="333333"/>
          <w:sz w:val="22"/>
        </w:rPr>
        <w:t>第七章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正当防卫和紧急避险</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7D78F0" w:rsidRPr="003819D8">
        <w:rPr>
          <w:rFonts w:ascii="宋体" w:eastAsia="宋体" w:hAnsi="宋体" w:hint="eastAsia"/>
          <w:color w:val="333333"/>
          <w:sz w:val="22"/>
        </w:rPr>
        <w:t xml:space="preserve">  </w:t>
      </w:r>
      <w:r w:rsidRPr="003819D8">
        <w:rPr>
          <w:rFonts w:ascii="宋体" w:eastAsia="宋体" w:hAnsi="宋体" w:hint="eastAsia"/>
          <w:color w:val="333333"/>
          <w:sz w:val="22"/>
        </w:rPr>
        <w:t>正当防卫</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一、正当防卫的概念和成立条件</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二、特别防卫</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三、防卫过当及其刑事责任</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7D78F0" w:rsidRPr="003819D8">
        <w:rPr>
          <w:rFonts w:ascii="宋体" w:eastAsia="宋体" w:hAnsi="宋体" w:hint="eastAsia"/>
          <w:color w:val="333333"/>
          <w:sz w:val="22"/>
        </w:rPr>
        <w:t xml:space="preserve">  </w:t>
      </w:r>
      <w:r w:rsidRPr="003819D8">
        <w:rPr>
          <w:rFonts w:ascii="宋体" w:eastAsia="宋体" w:hAnsi="宋体" w:hint="eastAsia"/>
          <w:color w:val="333333"/>
          <w:sz w:val="22"/>
        </w:rPr>
        <w:t>紧急避险</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一、紧急避险的概念和成立条件</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二、紧急避险与正当防卫的异同</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三、避险过当及其刑事责任</w:t>
      </w:r>
    </w:p>
    <w:p w:rsidR="007D78F0" w:rsidRPr="003819D8" w:rsidRDefault="00915215"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第八章</w:t>
      </w:r>
      <w:r w:rsidRPr="003819D8">
        <w:rPr>
          <w:rStyle w:val="apple-converted-space"/>
          <w:rFonts w:ascii="宋体" w:eastAsia="宋体" w:hAnsi="宋体" w:hint="eastAsia"/>
          <w:b/>
          <w:color w:val="333333"/>
          <w:sz w:val="22"/>
        </w:rPr>
        <w:t> </w:t>
      </w:r>
      <w:r w:rsidRPr="003819D8">
        <w:rPr>
          <w:rFonts w:ascii="宋体" w:eastAsia="宋体" w:hAnsi="宋体" w:hint="eastAsia"/>
          <w:color w:val="333333"/>
          <w:sz w:val="22"/>
        </w:rPr>
        <w:t>刑罚的概念和种类</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7D78F0" w:rsidRPr="003819D8">
        <w:rPr>
          <w:rFonts w:ascii="宋体" w:eastAsia="宋体" w:hAnsi="宋体" w:hint="eastAsia"/>
          <w:color w:val="333333"/>
          <w:sz w:val="22"/>
        </w:rPr>
        <w:t xml:space="preserve">  </w:t>
      </w:r>
      <w:r w:rsidRPr="003819D8">
        <w:rPr>
          <w:rFonts w:ascii="宋体" w:eastAsia="宋体" w:hAnsi="宋体" w:hint="eastAsia"/>
          <w:color w:val="333333"/>
          <w:sz w:val="22"/>
        </w:rPr>
        <w:t>刑罚的概念和目的</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一、刑罚的概念和特征</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二、刑罚目的</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7D78F0" w:rsidRPr="003819D8">
        <w:rPr>
          <w:rFonts w:ascii="宋体" w:eastAsia="宋体" w:hAnsi="宋体" w:hint="eastAsia"/>
          <w:color w:val="333333"/>
          <w:sz w:val="22"/>
        </w:rPr>
        <w:t xml:space="preserve">  </w:t>
      </w:r>
      <w:r w:rsidRPr="003819D8">
        <w:rPr>
          <w:rFonts w:ascii="宋体" w:eastAsia="宋体" w:hAnsi="宋体" w:hint="eastAsia"/>
          <w:color w:val="333333"/>
          <w:sz w:val="22"/>
        </w:rPr>
        <w:t>我国刑罚的种类和体系</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一、刑罚种类概述</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二、我国刑罚体系的特点</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三、主刑</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四、附加刑</w:t>
      </w:r>
      <w:r w:rsidRPr="003819D8">
        <w:rPr>
          <w:rFonts w:ascii="宋体" w:eastAsia="宋体" w:hAnsi="宋体" w:hint="eastAsia"/>
          <w:color w:val="333333"/>
          <w:sz w:val="22"/>
        </w:rPr>
        <w:br/>
        <w:t xml:space="preserve">　　</w:t>
      </w:r>
      <w:r w:rsidRPr="003819D8">
        <w:rPr>
          <w:rStyle w:val="a5"/>
          <w:rFonts w:ascii="宋体" w:eastAsia="宋体" w:hAnsi="宋体" w:hint="eastAsia"/>
          <w:b w:val="0"/>
          <w:color w:val="333333"/>
          <w:sz w:val="22"/>
        </w:rPr>
        <w:t>第九章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量刑</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量刑的概念和原则</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一、量刑的概念、功能、特征</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二、量刑的原则</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量刑情节</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一、量刑情节的概念、特征和种类</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二、法定情节</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三、酌定情节</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量刑制度</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一、累犯</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二、自首</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三、立功</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四、数罪并罚</w:t>
      </w:r>
      <w:r w:rsidRPr="003819D8">
        <w:rPr>
          <w:rFonts w:ascii="宋体" w:eastAsia="宋体" w:hAnsi="宋体" w:hint="eastAsia"/>
          <w:color w:val="333333"/>
          <w:sz w:val="22"/>
        </w:rPr>
        <w:br/>
        <w:t xml:space="preserve">　　五、缓刑</w:t>
      </w:r>
    </w:p>
    <w:p w:rsidR="0006178F" w:rsidRPr="003819D8" w:rsidRDefault="00915215"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第十章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刑罚执行制度</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减刑</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一、减刑概述</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二、减刑的条件</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三、减刑后的刑期计算</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四、减刑的程序</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假释</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一、假释概述</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二、假释的条件</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三、假释的考验期及其考察</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四、假释的法律后果</w:t>
      </w:r>
    </w:p>
    <w:p w:rsidR="00915215"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五、假释的程序</w:t>
      </w:r>
    </w:p>
    <w:p w:rsidR="0006178F" w:rsidRPr="003819D8" w:rsidRDefault="00915215" w:rsidP="00A03FA1">
      <w:pPr>
        <w:pStyle w:val="a6"/>
        <w:spacing w:before="0" w:beforeAutospacing="0" w:after="0" w:afterAutospacing="0" w:line="380" w:lineRule="atLeast"/>
        <w:ind w:firstLineChars="200" w:firstLine="440"/>
        <w:jc w:val="both"/>
        <w:rPr>
          <w:color w:val="333333"/>
          <w:sz w:val="22"/>
          <w:szCs w:val="22"/>
        </w:rPr>
      </w:pPr>
      <w:r w:rsidRPr="003819D8">
        <w:rPr>
          <w:rStyle w:val="a5"/>
          <w:rFonts w:hint="eastAsia"/>
          <w:b w:val="0"/>
          <w:color w:val="333333"/>
          <w:sz w:val="22"/>
          <w:szCs w:val="22"/>
        </w:rPr>
        <w:t>第十一章</w:t>
      </w:r>
      <w:r w:rsidRPr="003819D8">
        <w:rPr>
          <w:rStyle w:val="apple-converted-space"/>
          <w:rFonts w:hint="eastAsia"/>
          <w:color w:val="333333"/>
          <w:sz w:val="22"/>
          <w:szCs w:val="22"/>
        </w:rPr>
        <w:t> </w:t>
      </w:r>
      <w:r w:rsidRPr="003819D8">
        <w:rPr>
          <w:rFonts w:hint="eastAsia"/>
          <w:color w:val="333333"/>
          <w:sz w:val="22"/>
          <w:szCs w:val="22"/>
        </w:rPr>
        <w:t>刑罚消灭制度</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第一节刑罚消灭概述</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一、刑罚消灭的概念</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二、刑罚消灭的法定原因</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第二节时效</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一、时效的概念和意义</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二、追诉期限</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06178F" w:rsidRPr="003819D8">
        <w:rPr>
          <w:rFonts w:hint="eastAsia"/>
          <w:color w:val="333333"/>
          <w:sz w:val="22"/>
          <w:szCs w:val="22"/>
        </w:rPr>
        <w:t xml:space="preserve">  </w:t>
      </w:r>
      <w:r w:rsidRPr="003819D8">
        <w:rPr>
          <w:rFonts w:hint="eastAsia"/>
          <w:color w:val="333333"/>
          <w:sz w:val="22"/>
          <w:szCs w:val="22"/>
        </w:rPr>
        <w:t>赦免</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一、赦免的概念</w:t>
      </w:r>
      <w:r w:rsidRPr="003819D8">
        <w:rPr>
          <w:rFonts w:hint="eastAsia"/>
          <w:color w:val="333333"/>
          <w:sz w:val="22"/>
          <w:szCs w:val="22"/>
        </w:rPr>
        <w:br/>
        <w:t xml:space="preserve">　　二、我国的特赦制度</w:t>
      </w:r>
    </w:p>
    <w:p w:rsidR="0006178F" w:rsidRPr="003819D8" w:rsidRDefault="00915215" w:rsidP="00A03FA1">
      <w:pPr>
        <w:pStyle w:val="a6"/>
        <w:spacing w:before="0" w:beforeAutospacing="0" w:after="0" w:afterAutospacing="0" w:line="380" w:lineRule="atLeast"/>
        <w:ind w:firstLineChars="200" w:firstLine="440"/>
        <w:jc w:val="both"/>
        <w:rPr>
          <w:color w:val="333333"/>
          <w:sz w:val="22"/>
          <w:szCs w:val="22"/>
        </w:rPr>
      </w:pPr>
      <w:r w:rsidRPr="003819D8">
        <w:rPr>
          <w:rStyle w:val="a5"/>
          <w:rFonts w:hint="eastAsia"/>
          <w:b w:val="0"/>
          <w:color w:val="333333"/>
          <w:sz w:val="22"/>
          <w:szCs w:val="22"/>
        </w:rPr>
        <w:t>第十二章</w:t>
      </w:r>
      <w:r w:rsidRPr="003819D8">
        <w:rPr>
          <w:rStyle w:val="apple-converted-space"/>
          <w:rFonts w:hint="eastAsia"/>
          <w:color w:val="333333"/>
          <w:sz w:val="22"/>
          <w:szCs w:val="22"/>
        </w:rPr>
        <w:t> </w:t>
      </w:r>
      <w:r w:rsidRPr="003819D8">
        <w:rPr>
          <w:rFonts w:hint="eastAsia"/>
          <w:color w:val="333333"/>
          <w:sz w:val="22"/>
          <w:szCs w:val="22"/>
        </w:rPr>
        <w:t>刑法各论概述</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06178F" w:rsidRPr="003819D8">
        <w:rPr>
          <w:rFonts w:hint="eastAsia"/>
          <w:color w:val="333333"/>
          <w:sz w:val="22"/>
          <w:szCs w:val="22"/>
        </w:rPr>
        <w:t xml:space="preserve">  </w:t>
      </w:r>
      <w:r w:rsidRPr="003819D8">
        <w:rPr>
          <w:rFonts w:hint="eastAsia"/>
          <w:color w:val="333333"/>
          <w:sz w:val="22"/>
          <w:szCs w:val="22"/>
        </w:rPr>
        <w:t>刑法各论的研究对象和体系</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一、刑法各论及其研究对象</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二、刑法分则与刑法总则的关系</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三、刑法各论的体系</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第二节罪状、罪名、法定刑</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一、刑法分则条文的基本结构</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二、罪状</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三、罪名</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四、法定刑</w:t>
      </w:r>
    </w:p>
    <w:p w:rsidR="0006178F" w:rsidRPr="003819D8" w:rsidRDefault="00915215" w:rsidP="00A03FA1">
      <w:pPr>
        <w:pStyle w:val="a6"/>
        <w:spacing w:before="0" w:beforeAutospacing="0" w:after="0" w:afterAutospacing="0" w:line="380" w:lineRule="atLeast"/>
        <w:ind w:firstLineChars="200" w:firstLine="440"/>
        <w:jc w:val="both"/>
        <w:rPr>
          <w:color w:val="333333"/>
          <w:sz w:val="22"/>
          <w:szCs w:val="22"/>
        </w:rPr>
      </w:pPr>
      <w:r w:rsidRPr="003819D8">
        <w:rPr>
          <w:rStyle w:val="a5"/>
          <w:rFonts w:hint="eastAsia"/>
          <w:b w:val="0"/>
          <w:color w:val="333333"/>
          <w:sz w:val="22"/>
          <w:szCs w:val="22"/>
        </w:rPr>
        <w:lastRenderedPageBreak/>
        <w:t>第十三章</w:t>
      </w:r>
      <w:r w:rsidRPr="003819D8">
        <w:rPr>
          <w:rStyle w:val="apple-converted-space"/>
          <w:rFonts w:hint="eastAsia"/>
          <w:color w:val="333333"/>
          <w:sz w:val="22"/>
          <w:szCs w:val="22"/>
        </w:rPr>
        <w:t> </w:t>
      </w:r>
      <w:r w:rsidRPr="003819D8">
        <w:rPr>
          <w:rFonts w:hint="eastAsia"/>
          <w:color w:val="333333"/>
          <w:sz w:val="22"/>
          <w:szCs w:val="22"/>
        </w:rPr>
        <w:t>危害国家安全罪</w:t>
      </w:r>
    </w:p>
    <w:p w:rsidR="0006178F" w:rsidRPr="003819D8" w:rsidRDefault="00915215" w:rsidP="0006178F">
      <w:pPr>
        <w:pStyle w:val="a6"/>
        <w:numPr>
          <w:ilvl w:val="0"/>
          <w:numId w:val="2"/>
        </w:numPr>
        <w:spacing w:before="0" w:beforeAutospacing="0" w:after="0" w:afterAutospacing="0" w:line="380" w:lineRule="atLeast"/>
        <w:jc w:val="both"/>
        <w:rPr>
          <w:color w:val="333333"/>
          <w:sz w:val="22"/>
          <w:szCs w:val="22"/>
        </w:rPr>
      </w:pPr>
      <w:r w:rsidRPr="003819D8">
        <w:rPr>
          <w:rFonts w:hint="eastAsia"/>
          <w:color w:val="333333"/>
          <w:sz w:val="22"/>
          <w:szCs w:val="22"/>
        </w:rPr>
        <w:t>危害国家安全罪概述</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危害国家安全罪的概念和共同特征。</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06178F" w:rsidRPr="003819D8">
        <w:rPr>
          <w:rFonts w:hint="eastAsia"/>
          <w:color w:val="333333"/>
          <w:sz w:val="22"/>
          <w:szCs w:val="22"/>
        </w:rPr>
        <w:t xml:space="preserve">  </w:t>
      </w:r>
      <w:r w:rsidRPr="003819D8">
        <w:rPr>
          <w:rFonts w:hint="eastAsia"/>
          <w:color w:val="333333"/>
          <w:sz w:val="22"/>
          <w:szCs w:val="22"/>
        </w:rPr>
        <w:t>本章要求掌握的内容</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分裂国家罪，煽动分裂国家罪，间谍罪，为境外窃取、刺探、收买、非法提供国家秘密、情报罪等犯罪的概念、基本构成特征、未完成形态、共同犯罪以及罪数形态，认定这些犯罪时注意区分罪与非罪、本罪与关联犯罪的关系的界限。</w:t>
      </w:r>
    </w:p>
    <w:p w:rsidR="0006178F" w:rsidRPr="003819D8" w:rsidRDefault="00915215" w:rsidP="00A03FA1">
      <w:pPr>
        <w:pStyle w:val="a6"/>
        <w:spacing w:before="0" w:beforeAutospacing="0" w:after="0" w:afterAutospacing="0" w:line="380" w:lineRule="atLeast"/>
        <w:ind w:firstLineChars="200" w:firstLine="440"/>
        <w:jc w:val="both"/>
        <w:rPr>
          <w:color w:val="333333"/>
          <w:sz w:val="22"/>
          <w:szCs w:val="22"/>
        </w:rPr>
      </w:pPr>
      <w:r w:rsidRPr="003819D8">
        <w:rPr>
          <w:rStyle w:val="a5"/>
          <w:rFonts w:hint="eastAsia"/>
          <w:b w:val="0"/>
          <w:color w:val="333333"/>
          <w:sz w:val="22"/>
          <w:szCs w:val="22"/>
        </w:rPr>
        <w:t>第十四章</w:t>
      </w:r>
      <w:r w:rsidRPr="003819D8">
        <w:rPr>
          <w:rStyle w:val="apple-converted-space"/>
          <w:rFonts w:hint="eastAsia"/>
          <w:color w:val="333333"/>
          <w:sz w:val="22"/>
          <w:szCs w:val="22"/>
        </w:rPr>
        <w:t> </w:t>
      </w:r>
      <w:r w:rsidRPr="003819D8">
        <w:rPr>
          <w:rFonts w:hint="eastAsia"/>
          <w:color w:val="333333"/>
          <w:sz w:val="22"/>
          <w:szCs w:val="22"/>
        </w:rPr>
        <w:t>危害公共安全罪</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06178F" w:rsidRPr="003819D8">
        <w:rPr>
          <w:rFonts w:hint="eastAsia"/>
          <w:color w:val="333333"/>
          <w:sz w:val="22"/>
          <w:szCs w:val="22"/>
        </w:rPr>
        <w:t xml:space="preserve">  </w:t>
      </w:r>
      <w:r w:rsidRPr="003819D8">
        <w:rPr>
          <w:rFonts w:hint="eastAsia"/>
          <w:color w:val="333333"/>
          <w:sz w:val="22"/>
          <w:szCs w:val="22"/>
        </w:rPr>
        <w:t>危害公共安全罪概述</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危害公共安全罪的概念和共同特征。</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06178F" w:rsidRPr="003819D8">
        <w:rPr>
          <w:rFonts w:hint="eastAsia"/>
          <w:color w:val="333333"/>
          <w:sz w:val="22"/>
          <w:szCs w:val="22"/>
        </w:rPr>
        <w:t xml:space="preserve">  </w:t>
      </w:r>
      <w:r w:rsidRPr="003819D8">
        <w:rPr>
          <w:rFonts w:hint="eastAsia"/>
          <w:color w:val="333333"/>
          <w:sz w:val="22"/>
          <w:szCs w:val="22"/>
        </w:rPr>
        <w:t>本章要求掌握的内容</w:t>
      </w:r>
    </w:p>
    <w:p w:rsidR="00915215"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放火罪，爆炸罪，投放危险物质罪，以危险方法危害公共安全罪，破坏交通工具罪，破坏交通设施罪，组织、领导、参加恐怖组织罪，劫持航空器罪，非法制造、买卖、运输、邮寄、储存枪支、弹药、爆炸物罪，违规制造、销售枪支罪，非法持有、私藏枪支、弹药罪，交通肇事罪，危险驾驶罪，重大责任事故罪，强令违章冒险作业罪等犯罪的概念、基本构成特征、未完成形态、共同犯罪以及罪数形态，认定这些犯罪时注意区分罪与非罪、本罪与关联犯罪关系的。</w:t>
      </w:r>
    </w:p>
    <w:p w:rsidR="0006178F" w:rsidRPr="003819D8" w:rsidRDefault="00915215"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第十五章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破坏社会主义市场经济秩序罪</w:t>
      </w:r>
    </w:p>
    <w:p w:rsidR="0006178F" w:rsidRPr="003819D8" w:rsidRDefault="00A03FA1" w:rsidP="0006178F">
      <w:pPr>
        <w:pStyle w:val="a7"/>
        <w:numPr>
          <w:ilvl w:val="0"/>
          <w:numId w:val="3"/>
        </w:numPr>
        <w:ind w:firstLineChars="0"/>
        <w:rPr>
          <w:rFonts w:ascii="宋体" w:eastAsia="宋体" w:hAnsi="宋体"/>
          <w:color w:val="333333"/>
          <w:sz w:val="22"/>
        </w:rPr>
      </w:pPr>
      <w:r>
        <w:rPr>
          <w:rFonts w:ascii="宋体" w:eastAsia="宋体" w:hAnsi="宋体" w:hint="eastAsia"/>
          <w:color w:val="333333"/>
          <w:sz w:val="22"/>
        </w:rPr>
        <w:t xml:space="preserve">  </w:t>
      </w:r>
      <w:r w:rsidR="00915215" w:rsidRPr="003819D8">
        <w:rPr>
          <w:rFonts w:ascii="宋体" w:eastAsia="宋体" w:hAnsi="宋体" w:hint="eastAsia"/>
          <w:color w:val="333333"/>
          <w:sz w:val="22"/>
        </w:rPr>
        <w:t>破坏社会主义市场经济秩序罪概述</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破坏社会主义市场经济秩序罪的概念和共同特征。</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本章要求掌握的内容</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生产、销售伪劣产品罪，生产、销售假药罪，走私普通货物、物品罪，非国家工作人员受贿罪，伪造货币罪，骗取贷款、票据承兑、金融票证罪，妨害信用卡管理罪，窃取、收买、非法提供信用卡信息罪，内幕交易、泄露内幕信息罪，利用未公开信息交易罪，洗钱罪，集资诈骗罪，贷款诈骗罪，信用卡诈骗罪，保险诈骗罪，逃税罪，抗税罪，虚开增值税专用发票、用于骗取出口退税、抵扣税款发票罪，假冒注册商标罪，侵犯著作</w:t>
      </w:r>
      <w:r w:rsidR="0006178F" w:rsidRPr="003819D8">
        <w:rPr>
          <w:rFonts w:ascii="宋体" w:eastAsia="宋体" w:hAnsi="宋体" w:hint="eastAsia"/>
          <w:color w:val="333333"/>
          <w:sz w:val="22"/>
        </w:rPr>
        <w:t>权</w:t>
      </w:r>
      <w:r w:rsidRPr="003819D8">
        <w:rPr>
          <w:rFonts w:ascii="宋体" w:eastAsia="宋体" w:hAnsi="宋体" w:hint="eastAsia"/>
          <w:color w:val="333333"/>
          <w:sz w:val="22"/>
        </w:rPr>
        <w:t>罪，销售侵权复制品罪，侵犯商业秘密罪，合同诈骗罪，组织、领导传销活动罪，非法经营罪等犯罪的概念、基本构成特征，认定这些犯罪时注意区分罪与非罪、本罪与关联犯罪的关系的界限。</w:t>
      </w:r>
    </w:p>
    <w:p w:rsidR="0006178F" w:rsidRPr="003819D8" w:rsidRDefault="00915215"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第十六章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侵犯公民人身权利、民主权利罪</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侵犯公民人身权利、民主权利罪概述</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侵犯公民人身权利、民主权利罪的概念和共同特征。</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本章要求掌握的内容</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故意杀人罪，过失致人死亡罪，故意伤害罪，强奸罪，强制猥亵、侮辱妇女罪，非法拘禁罪，绑架罪，拐卖妇女儿童罪，收买被拐卖妇女、儿童罪，雇佣童工从事危重劳动罪，诬告陷害罪，侮辱罪，诽谤罪，刑讯逼供罪，报复陷害罪，破坏选举罪，暴力干涉婚姻自由罪，重婚罪，虐待罪，遗弃罪等犯罪的概念、基本构成特征，认定这些犯罪时注意区分罪与非罪、本罪与关联犯罪的关系的界限。</w:t>
      </w:r>
    </w:p>
    <w:p w:rsidR="0006178F" w:rsidRPr="003819D8" w:rsidRDefault="00915215"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第十七章</w:t>
      </w:r>
      <w:r w:rsidRPr="003819D8">
        <w:rPr>
          <w:rStyle w:val="apple-converted-space"/>
          <w:rFonts w:ascii="宋体" w:eastAsia="宋体" w:hAnsi="宋体" w:hint="eastAsia"/>
          <w:b/>
          <w:bCs/>
          <w:color w:val="333333"/>
          <w:sz w:val="22"/>
        </w:rPr>
        <w:t> </w:t>
      </w:r>
      <w:r w:rsidRPr="003819D8">
        <w:rPr>
          <w:rFonts w:ascii="宋体" w:eastAsia="宋体" w:hAnsi="宋体" w:hint="eastAsia"/>
          <w:color w:val="333333"/>
          <w:sz w:val="22"/>
        </w:rPr>
        <w:t>侵犯财产罪</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侵犯财产罪概述</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侵犯财产罪的概念和共同特征。</w:t>
      </w:r>
    </w:p>
    <w:p w:rsidR="00671065"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第二节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本章要求掌握的内容</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抢劫罪、盗窃罪、诈骗罪、抢夺罪、侵占罪、职务侵占罪、挪用资金罪、敲诈勒索罪、故意毁坏财物罪等犯罪的概念、构成特征，认定这些犯罪时注意区分罪与非罪、本罪与关联犯罪的关系的界限。</w:t>
      </w:r>
    </w:p>
    <w:p w:rsidR="0006178F" w:rsidRPr="003819D8" w:rsidRDefault="00915215"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第十八章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妨害社会管理秩序罪</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妨害社会管理秩序罪概述</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妨害社会管理秩序罪的概念和共同特征。</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本章要求掌握的内容</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妨害公务罪，伪造、变造、买卖国家机关公文、证件、印章罪，招摇撞骗罪，非法获取国家秘密罪，投放虚假危险物质罪，编造、故意传播虚假恐怖信息罪，聚众斗殴罪，寻衅滋事罪，组织、领导、参加黑社会性质组织罪，赌博罪，伪证罪，窝藏、包庇罪，掩饰、隐瞒犯罪所得、犯罪所得收益罪，拒不执行判决、裁定罪，脱逃罪，医疗事故罪，非法行医罪，污染环境罪，走私、贩卖、运输、制造毒品罪，非法持有毒品罪，组织卖淫罪，强迫卖淫罪，传播性病罪，嫖宿幼女罪，制作、复制、出版、贩卖、传播淫秽物品牟利罪，传播淫秽物品罪等犯罪的概念、构成特征，认定这些犯罪时注意区分罪与非罪、本罪与关联犯罪的关系的界限。</w:t>
      </w:r>
    </w:p>
    <w:p w:rsidR="0006178F" w:rsidRPr="003819D8" w:rsidRDefault="00915215"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第十九章</w:t>
      </w:r>
      <w:r w:rsidRPr="003819D8">
        <w:rPr>
          <w:rStyle w:val="apple-converted-space"/>
          <w:rFonts w:ascii="宋体" w:eastAsia="宋体" w:hAnsi="宋体" w:hint="eastAsia"/>
          <w:color w:val="333333"/>
          <w:sz w:val="22"/>
        </w:rPr>
        <w:t> </w:t>
      </w:r>
      <w:r w:rsidR="0006178F" w:rsidRPr="003819D8">
        <w:rPr>
          <w:rStyle w:val="apple-converted-space"/>
          <w:rFonts w:ascii="宋体" w:eastAsia="宋体" w:hAnsi="宋体" w:hint="eastAsia"/>
          <w:color w:val="333333"/>
          <w:sz w:val="22"/>
        </w:rPr>
        <w:t xml:space="preserve"> </w:t>
      </w:r>
      <w:r w:rsidRPr="003819D8">
        <w:rPr>
          <w:rFonts w:ascii="宋体" w:eastAsia="宋体" w:hAnsi="宋体" w:hint="eastAsia"/>
          <w:color w:val="333333"/>
          <w:sz w:val="22"/>
        </w:rPr>
        <w:t>贪污贿赂罪</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贪污贿赂罪概述</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贪污贿赂罪的概念和共同特征。</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本章要求掌握的内容</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贪污罪，挪用公款罪，受贿罪，利用影响力受贿罪，行贿罪，巨额财产来源不明罪的概念、构成特征，认定这些犯罪时注意区分罪与非罪、本罪与关联犯罪的关系的界限。</w:t>
      </w:r>
    </w:p>
    <w:p w:rsidR="0006178F" w:rsidRPr="003819D8" w:rsidRDefault="00915215"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第二十章</w:t>
      </w:r>
      <w:r w:rsidRPr="003819D8">
        <w:rPr>
          <w:rStyle w:val="apple-converted-space"/>
          <w:rFonts w:ascii="宋体" w:eastAsia="宋体" w:hAnsi="宋体" w:hint="eastAsia"/>
          <w:color w:val="333333"/>
          <w:sz w:val="22"/>
        </w:rPr>
        <w:t> </w:t>
      </w:r>
      <w:r w:rsidR="0006178F" w:rsidRPr="003819D8">
        <w:rPr>
          <w:rStyle w:val="apple-converted-space"/>
          <w:rFonts w:ascii="宋体" w:eastAsia="宋体" w:hAnsi="宋体" w:hint="eastAsia"/>
          <w:color w:val="333333"/>
          <w:sz w:val="22"/>
        </w:rPr>
        <w:t xml:space="preserve">  </w:t>
      </w:r>
      <w:r w:rsidRPr="003819D8">
        <w:rPr>
          <w:rFonts w:ascii="宋体" w:eastAsia="宋体" w:hAnsi="宋体" w:hint="eastAsia"/>
          <w:color w:val="333333"/>
          <w:sz w:val="22"/>
        </w:rPr>
        <w:t>渎职罪</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渎职罪概述</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渎职罪的概念和共同特征。</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本章要求掌握的内容</w:t>
      </w:r>
    </w:p>
    <w:p w:rsidR="00915215"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滥用职权罪，玩忽职守罪，故意泄露国家秘密罪，徇私枉法罪，民事、行政枉法裁判罪，执行判决、裁定失职罪，执行判决、裁定滥用职权罪，私放在押人员罪等犯罪的概念、食品监管渎职罪，放纵制售伪劣商品犯罪行为罪等犯罪的概念与特征，认定这些犯罪时注意区分罪与非罪、本罪与关联犯罪的关系的界限。</w:t>
      </w:r>
    </w:p>
    <w:p w:rsidR="0006178F" w:rsidRPr="003819D8" w:rsidRDefault="0006178F">
      <w:pPr>
        <w:rPr>
          <w:rStyle w:val="a5"/>
          <w:rFonts w:ascii="宋体" w:eastAsia="宋体" w:hAnsi="宋体"/>
          <w:color w:val="333333"/>
          <w:sz w:val="22"/>
        </w:rPr>
      </w:pPr>
    </w:p>
    <w:p w:rsidR="0006178F" w:rsidRPr="003819D8" w:rsidRDefault="00915215"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第二部分</w:t>
      </w:r>
      <w:r w:rsidR="002039D8"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民法学</w:t>
      </w:r>
    </w:p>
    <w:p w:rsidR="002039D8" w:rsidRPr="003819D8" w:rsidRDefault="00915215"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第一章</w:t>
      </w:r>
      <w:r w:rsidRPr="003819D8">
        <w:rPr>
          <w:rStyle w:val="apple-converted-space"/>
          <w:rFonts w:ascii="宋体" w:eastAsia="宋体" w:hAnsi="宋体" w:hint="eastAsia"/>
          <w:b/>
          <w:bCs/>
          <w:color w:val="333333"/>
          <w:sz w:val="22"/>
        </w:rPr>
        <w:t> </w:t>
      </w:r>
      <w:r w:rsidR="002039D8" w:rsidRPr="003819D8">
        <w:rPr>
          <w:rStyle w:val="apple-converted-space"/>
          <w:rFonts w:ascii="宋体" w:eastAsia="宋体" w:hAnsi="宋体" w:hint="eastAsia"/>
          <w:b/>
          <w:bCs/>
          <w:color w:val="333333"/>
          <w:sz w:val="22"/>
        </w:rPr>
        <w:t xml:space="preserve">  </w:t>
      </w:r>
      <w:r w:rsidRPr="003819D8">
        <w:rPr>
          <w:rFonts w:ascii="宋体" w:eastAsia="宋体" w:hAnsi="宋体" w:hint="eastAsia"/>
          <w:color w:val="333333"/>
          <w:sz w:val="22"/>
        </w:rPr>
        <w:t>绪论</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2039D8" w:rsidRPr="003819D8">
        <w:rPr>
          <w:rFonts w:ascii="宋体" w:eastAsia="宋体" w:hAnsi="宋体" w:hint="eastAsia"/>
          <w:color w:val="333333"/>
          <w:sz w:val="22"/>
        </w:rPr>
        <w:t xml:space="preserve">  </w:t>
      </w:r>
      <w:r w:rsidRPr="003819D8">
        <w:rPr>
          <w:rFonts w:ascii="宋体" w:eastAsia="宋体" w:hAnsi="宋体" w:hint="eastAsia"/>
          <w:color w:val="333333"/>
          <w:sz w:val="22"/>
        </w:rPr>
        <w:t>民法概述</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一、民法的概念和特征</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二、民法与其他部门法的关系</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三、民法的渊源</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四、民法的解释</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五、民法的适用</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2039D8" w:rsidRPr="003819D8">
        <w:rPr>
          <w:rFonts w:ascii="宋体" w:eastAsia="宋体" w:hAnsi="宋体" w:hint="eastAsia"/>
          <w:color w:val="333333"/>
          <w:sz w:val="22"/>
        </w:rPr>
        <w:t xml:space="preserve">  </w:t>
      </w:r>
      <w:r w:rsidRPr="003819D8">
        <w:rPr>
          <w:rFonts w:ascii="宋体" w:eastAsia="宋体" w:hAnsi="宋体" w:hint="eastAsia"/>
          <w:color w:val="333333"/>
          <w:sz w:val="22"/>
        </w:rPr>
        <w:t>民法的调整对象</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一、民法调整的人身关系</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二、民法调整的财产关系</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2039D8" w:rsidRPr="003819D8">
        <w:rPr>
          <w:rFonts w:ascii="宋体" w:eastAsia="宋体" w:hAnsi="宋体" w:hint="eastAsia"/>
          <w:color w:val="333333"/>
          <w:sz w:val="22"/>
        </w:rPr>
        <w:t xml:space="preserve">  </w:t>
      </w:r>
      <w:r w:rsidRPr="003819D8">
        <w:rPr>
          <w:rFonts w:ascii="宋体" w:eastAsia="宋体" w:hAnsi="宋体" w:hint="eastAsia"/>
          <w:color w:val="333333"/>
          <w:sz w:val="22"/>
        </w:rPr>
        <w:t>民法的基本原则</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一、民法基本原则的概念和意义</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二、自愿原则</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三、公平原则</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四、诚实信用原则</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五、禁止权利滥用原则</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六、公序良俗原则</w:t>
      </w:r>
    </w:p>
    <w:p w:rsidR="002039D8" w:rsidRPr="003819D8" w:rsidRDefault="00915215"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第二章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民事法律关系</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2039D8" w:rsidRPr="003819D8">
        <w:rPr>
          <w:rFonts w:ascii="宋体" w:eastAsia="宋体" w:hAnsi="宋体" w:hint="eastAsia"/>
          <w:color w:val="333333"/>
          <w:sz w:val="22"/>
        </w:rPr>
        <w:t xml:space="preserve">  </w:t>
      </w:r>
      <w:r w:rsidRPr="003819D8">
        <w:rPr>
          <w:rFonts w:ascii="宋体" w:eastAsia="宋体" w:hAnsi="宋体" w:hint="eastAsia"/>
          <w:color w:val="333333"/>
          <w:sz w:val="22"/>
        </w:rPr>
        <w:t>民事法律关系概述</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一、民事法律关系的概念和特征</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二、民事法律关系的分类</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2039D8" w:rsidRPr="003819D8">
        <w:rPr>
          <w:rFonts w:ascii="宋体" w:eastAsia="宋体" w:hAnsi="宋体" w:hint="eastAsia"/>
          <w:color w:val="333333"/>
          <w:sz w:val="22"/>
        </w:rPr>
        <w:t xml:space="preserve">  </w:t>
      </w:r>
      <w:r w:rsidRPr="003819D8">
        <w:rPr>
          <w:rFonts w:ascii="宋体" w:eastAsia="宋体" w:hAnsi="宋体" w:hint="eastAsia"/>
          <w:color w:val="333333"/>
          <w:sz w:val="22"/>
        </w:rPr>
        <w:t>民事法律关系的要素</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一、民事法律关系的主体</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二、民事法律关系的内容</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三、民事法律关系的客体</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2039D8" w:rsidRPr="003819D8">
        <w:rPr>
          <w:rFonts w:ascii="宋体" w:eastAsia="宋体" w:hAnsi="宋体" w:hint="eastAsia"/>
          <w:color w:val="333333"/>
          <w:sz w:val="22"/>
        </w:rPr>
        <w:t xml:space="preserve">  </w:t>
      </w:r>
      <w:r w:rsidRPr="003819D8">
        <w:rPr>
          <w:rFonts w:ascii="宋体" w:eastAsia="宋体" w:hAnsi="宋体" w:hint="eastAsia"/>
          <w:color w:val="333333"/>
          <w:sz w:val="22"/>
        </w:rPr>
        <w:t>民事权利</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一、民事权利的概念</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二、民事权利的类型</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三、民事权利的保护</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2039D8" w:rsidRPr="003819D8">
        <w:rPr>
          <w:rFonts w:ascii="宋体" w:eastAsia="宋体" w:hAnsi="宋体" w:hint="eastAsia"/>
          <w:color w:val="333333"/>
          <w:sz w:val="22"/>
        </w:rPr>
        <w:t xml:space="preserve">  </w:t>
      </w:r>
      <w:r w:rsidRPr="003819D8">
        <w:rPr>
          <w:rFonts w:ascii="宋体" w:eastAsia="宋体" w:hAnsi="宋体" w:hint="eastAsia"/>
          <w:color w:val="333333"/>
          <w:sz w:val="22"/>
        </w:rPr>
        <w:t>民事法律事实</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一、民事法律事实的概念</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二、民事法律事实的分类</w:t>
      </w:r>
    </w:p>
    <w:p w:rsidR="002039D8" w:rsidRPr="003819D8" w:rsidRDefault="00915215"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第三章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自然人</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7C3966" w:rsidRPr="003819D8">
        <w:rPr>
          <w:rFonts w:ascii="宋体" w:eastAsia="宋体" w:hAnsi="宋体" w:hint="eastAsia"/>
          <w:color w:val="333333"/>
          <w:sz w:val="22"/>
        </w:rPr>
        <w:t xml:space="preserve">  </w:t>
      </w:r>
      <w:r w:rsidRPr="003819D8">
        <w:rPr>
          <w:rFonts w:ascii="宋体" w:eastAsia="宋体" w:hAnsi="宋体" w:hint="eastAsia"/>
          <w:color w:val="333333"/>
          <w:sz w:val="22"/>
        </w:rPr>
        <w:t>自然人的民事权利能力</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一、民事权利能力的概念和法律特征</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二、自然人民事权利能力的开始</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三、自然人事权利能力的终止</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7C3966" w:rsidRPr="003819D8">
        <w:rPr>
          <w:rFonts w:ascii="宋体" w:eastAsia="宋体" w:hAnsi="宋体" w:hint="eastAsia"/>
          <w:color w:val="333333"/>
          <w:sz w:val="22"/>
        </w:rPr>
        <w:t xml:space="preserve">  </w:t>
      </w:r>
      <w:r w:rsidRPr="003819D8">
        <w:rPr>
          <w:rFonts w:ascii="宋体" w:eastAsia="宋体" w:hAnsi="宋体" w:hint="eastAsia"/>
          <w:color w:val="333333"/>
          <w:sz w:val="22"/>
        </w:rPr>
        <w:t>自然人的民事行为能力</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一、自然人民事行为能力的概念和法律特征</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二、自然人民事行为能力的分类</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三、自然人民事行为能力的法律宣告</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7C3966" w:rsidRPr="003819D8">
        <w:rPr>
          <w:rFonts w:ascii="宋体" w:eastAsia="宋体" w:hAnsi="宋体" w:hint="eastAsia"/>
          <w:color w:val="333333"/>
          <w:sz w:val="22"/>
        </w:rPr>
        <w:t xml:space="preserve">  </w:t>
      </w:r>
      <w:r w:rsidRPr="003819D8">
        <w:rPr>
          <w:rFonts w:ascii="宋体" w:eastAsia="宋体" w:hAnsi="宋体" w:hint="eastAsia"/>
          <w:color w:val="333333"/>
          <w:sz w:val="22"/>
        </w:rPr>
        <w:t>监护</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一、监护的概念和类型</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二、监护人的设定</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三、监护人的职责</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四、监护的终止</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7C3966" w:rsidRPr="003819D8">
        <w:rPr>
          <w:rFonts w:ascii="宋体" w:eastAsia="宋体" w:hAnsi="宋体" w:hint="eastAsia"/>
          <w:color w:val="333333"/>
          <w:sz w:val="22"/>
        </w:rPr>
        <w:t xml:space="preserve">  </w:t>
      </w:r>
      <w:r w:rsidRPr="003819D8">
        <w:rPr>
          <w:rFonts w:ascii="宋体" w:eastAsia="宋体" w:hAnsi="宋体" w:hint="eastAsia"/>
          <w:color w:val="333333"/>
          <w:sz w:val="22"/>
        </w:rPr>
        <w:t>宣告失踪和宣告死亡</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一、宣告失踪</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二、宣告死亡</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第五节</w:t>
      </w:r>
      <w:r w:rsidR="007C3966" w:rsidRPr="003819D8">
        <w:rPr>
          <w:rFonts w:ascii="宋体" w:eastAsia="宋体" w:hAnsi="宋体" w:hint="eastAsia"/>
          <w:color w:val="333333"/>
          <w:sz w:val="22"/>
        </w:rPr>
        <w:t xml:space="preserve">  </w:t>
      </w:r>
      <w:r w:rsidRPr="003819D8">
        <w:rPr>
          <w:rFonts w:ascii="宋体" w:eastAsia="宋体" w:hAnsi="宋体" w:hint="eastAsia"/>
          <w:color w:val="333333"/>
          <w:sz w:val="22"/>
        </w:rPr>
        <w:t>个体工商户、农村承包经营户</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一、个体工商户的概念和法律特征</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二、农村承包经营户的概念和法律特征</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第六节个人合伙</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一、个人合伙的概念和法律特征</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二、个人合伙的成立</w:t>
      </w:r>
    </w:p>
    <w:p w:rsidR="00915215"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三、个人合伙的责任承担</w:t>
      </w:r>
    </w:p>
    <w:p w:rsidR="004A5F09" w:rsidRPr="003819D8" w:rsidRDefault="00C96ADD" w:rsidP="00A03FA1">
      <w:pPr>
        <w:pStyle w:val="a6"/>
        <w:spacing w:before="0" w:beforeAutospacing="0" w:after="0" w:afterAutospacing="0" w:line="380" w:lineRule="atLeast"/>
        <w:ind w:firstLineChars="200" w:firstLine="440"/>
        <w:jc w:val="both"/>
        <w:rPr>
          <w:color w:val="333333"/>
          <w:sz w:val="22"/>
          <w:szCs w:val="22"/>
        </w:rPr>
      </w:pPr>
      <w:r w:rsidRPr="003819D8">
        <w:rPr>
          <w:rStyle w:val="a5"/>
          <w:rFonts w:hint="eastAsia"/>
          <w:b w:val="0"/>
          <w:color w:val="333333"/>
          <w:sz w:val="22"/>
          <w:szCs w:val="22"/>
        </w:rPr>
        <w:lastRenderedPageBreak/>
        <w:t>第四章</w:t>
      </w:r>
      <w:r w:rsidRPr="003819D8">
        <w:rPr>
          <w:rStyle w:val="apple-converted-space"/>
          <w:rFonts w:hint="eastAsia"/>
          <w:color w:val="333333"/>
          <w:sz w:val="22"/>
          <w:szCs w:val="22"/>
        </w:rPr>
        <w:t> </w:t>
      </w:r>
      <w:r w:rsidRPr="003819D8">
        <w:rPr>
          <w:rFonts w:hint="eastAsia"/>
          <w:color w:val="333333"/>
          <w:sz w:val="22"/>
          <w:szCs w:val="22"/>
        </w:rPr>
        <w:t>法人与非法人组织</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4A5F09" w:rsidRPr="003819D8">
        <w:rPr>
          <w:rFonts w:hint="eastAsia"/>
          <w:color w:val="333333"/>
          <w:sz w:val="22"/>
          <w:szCs w:val="22"/>
        </w:rPr>
        <w:t xml:space="preserve">  </w:t>
      </w:r>
      <w:r w:rsidRPr="003819D8">
        <w:rPr>
          <w:rFonts w:hint="eastAsia"/>
          <w:color w:val="333333"/>
          <w:sz w:val="22"/>
          <w:szCs w:val="22"/>
        </w:rPr>
        <w:t>法人概述</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一、法人的概念和基本特征</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二、法人的分类</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4A5F09" w:rsidRPr="003819D8">
        <w:rPr>
          <w:rFonts w:hint="eastAsia"/>
          <w:color w:val="333333"/>
          <w:sz w:val="22"/>
          <w:szCs w:val="22"/>
        </w:rPr>
        <w:t xml:space="preserve">  </w:t>
      </w:r>
      <w:r w:rsidRPr="003819D8">
        <w:rPr>
          <w:rFonts w:hint="eastAsia"/>
          <w:color w:val="333333"/>
          <w:sz w:val="22"/>
          <w:szCs w:val="22"/>
        </w:rPr>
        <w:t>法人的民事能力</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一、法人的民事权利能力</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二、法人的民事行为能力</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三、法人的民事责任能力</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4A5F09" w:rsidRPr="003819D8">
        <w:rPr>
          <w:rFonts w:hint="eastAsia"/>
          <w:color w:val="333333"/>
          <w:sz w:val="22"/>
          <w:szCs w:val="22"/>
        </w:rPr>
        <w:t xml:space="preserve">  </w:t>
      </w:r>
      <w:r w:rsidRPr="003819D8">
        <w:rPr>
          <w:rFonts w:hint="eastAsia"/>
          <w:color w:val="333333"/>
          <w:sz w:val="22"/>
          <w:szCs w:val="22"/>
        </w:rPr>
        <w:t>法人的设立、变更和终止</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一、法人的设立</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二、法人的变更</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三、法人的终止</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第四节</w:t>
      </w:r>
      <w:r w:rsidR="004A5F09" w:rsidRPr="003819D8">
        <w:rPr>
          <w:rFonts w:hint="eastAsia"/>
          <w:color w:val="333333"/>
          <w:sz w:val="22"/>
          <w:szCs w:val="22"/>
        </w:rPr>
        <w:t xml:space="preserve">  </w:t>
      </w:r>
      <w:r w:rsidRPr="003819D8">
        <w:rPr>
          <w:rFonts w:hint="eastAsia"/>
          <w:color w:val="333333"/>
          <w:sz w:val="22"/>
          <w:szCs w:val="22"/>
        </w:rPr>
        <w:t>非法人组织</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一、非法人组织的概念和特征</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二、非法人组织的类型</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三、合伙企业</w:t>
      </w:r>
    </w:p>
    <w:p w:rsidR="004A5F09" w:rsidRPr="003819D8" w:rsidRDefault="00C96ADD" w:rsidP="00A03FA1">
      <w:pPr>
        <w:pStyle w:val="a6"/>
        <w:spacing w:before="0" w:beforeAutospacing="0" w:after="0" w:afterAutospacing="0" w:line="380" w:lineRule="atLeast"/>
        <w:ind w:firstLineChars="200" w:firstLine="440"/>
        <w:jc w:val="both"/>
        <w:rPr>
          <w:color w:val="333333"/>
          <w:sz w:val="22"/>
          <w:szCs w:val="22"/>
        </w:rPr>
      </w:pPr>
      <w:r w:rsidRPr="003819D8">
        <w:rPr>
          <w:rStyle w:val="a5"/>
          <w:rFonts w:hint="eastAsia"/>
          <w:b w:val="0"/>
          <w:color w:val="333333"/>
          <w:sz w:val="22"/>
          <w:szCs w:val="22"/>
        </w:rPr>
        <w:t>第五章</w:t>
      </w:r>
      <w:r w:rsidRPr="003819D8">
        <w:rPr>
          <w:rStyle w:val="apple-converted-space"/>
          <w:rFonts w:hint="eastAsia"/>
          <w:color w:val="333333"/>
          <w:sz w:val="22"/>
          <w:szCs w:val="22"/>
        </w:rPr>
        <w:t> </w:t>
      </w:r>
      <w:r w:rsidRPr="003819D8">
        <w:rPr>
          <w:rFonts w:hint="eastAsia"/>
          <w:color w:val="333333"/>
          <w:sz w:val="22"/>
          <w:szCs w:val="22"/>
        </w:rPr>
        <w:t>民事法律行为</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4A5F09" w:rsidRPr="003819D8">
        <w:rPr>
          <w:rFonts w:hint="eastAsia"/>
          <w:color w:val="333333"/>
          <w:sz w:val="22"/>
          <w:szCs w:val="22"/>
        </w:rPr>
        <w:t xml:space="preserve">  </w:t>
      </w:r>
      <w:r w:rsidRPr="003819D8">
        <w:rPr>
          <w:rFonts w:hint="eastAsia"/>
          <w:color w:val="333333"/>
          <w:sz w:val="22"/>
          <w:szCs w:val="22"/>
        </w:rPr>
        <w:t>民事法律行为概述</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一、民事法律行为的概念</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二、民事法律行为的特征</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二节</w:t>
      </w:r>
      <w:r w:rsidR="004A5F09" w:rsidRPr="003819D8">
        <w:rPr>
          <w:rFonts w:hint="eastAsia"/>
          <w:color w:val="333333"/>
          <w:sz w:val="22"/>
          <w:szCs w:val="22"/>
        </w:rPr>
        <w:t xml:space="preserve">  </w:t>
      </w:r>
      <w:r w:rsidRPr="003819D8">
        <w:rPr>
          <w:rFonts w:hint="eastAsia"/>
          <w:color w:val="333333"/>
          <w:sz w:val="22"/>
          <w:szCs w:val="22"/>
        </w:rPr>
        <w:t>民事法律行为的分类</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一、单方民事法律行为和双方民事法律行为</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二、单务民事法律行为和双务民事法律行为</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三、有偿民事法律行为和无偿民事法律行为</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四、诺成性民事法律行为和实践性民事法律行为</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五、要式民事法律行为和不要式民事法律行为</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六、主民事法律行为和从民事法律行为</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4A5F09" w:rsidRPr="003819D8">
        <w:rPr>
          <w:rFonts w:hint="eastAsia"/>
          <w:color w:val="333333"/>
          <w:sz w:val="22"/>
          <w:szCs w:val="22"/>
        </w:rPr>
        <w:t xml:space="preserve">  </w:t>
      </w:r>
      <w:r w:rsidRPr="003819D8">
        <w:rPr>
          <w:rFonts w:hint="eastAsia"/>
          <w:color w:val="333333"/>
          <w:sz w:val="22"/>
          <w:szCs w:val="22"/>
        </w:rPr>
        <w:t>民事法律行为的形式</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一、明示形式</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口头形式；书面形式。</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二、默示形式</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第四节</w:t>
      </w:r>
      <w:r w:rsidR="00C14FD8" w:rsidRPr="003819D8">
        <w:rPr>
          <w:rFonts w:hint="eastAsia"/>
          <w:color w:val="333333"/>
          <w:sz w:val="22"/>
          <w:szCs w:val="22"/>
        </w:rPr>
        <w:t xml:space="preserve">  </w:t>
      </w:r>
      <w:r w:rsidRPr="003819D8">
        <w:rPr>
          <w:rFonts w:hint="eastAsia"/>
          <w:color w:val="333333"/>
          <w:sz w:val="22"/>
          <w:szCs w:val="22"/>
        </w:rPr>
        <w:t>民事法律行为的有效条件</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一、行为人合格</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二、行为人意思表示真实</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三、行为内容合法</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四、行为形式合法</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lastRenderedPageBreak/>
        <w:t>第五节</w:t>
      </w:r>
      <w:r w:rsidR="00C14FD8" w:rsidRPr="003819D8">
        <w:rPr>
          <w:rFonts w:hint="eastAsia"/>
          <w:color w:val="333333"/>
          <w:sz w:val="22"/>
          <w:szCs w:val="22"/>
        </w:rPr>
        <w:t xml:space="preserve">  </w:t>
      </w:r>
      <w:r w:rsidRPr="003819D8">
        <w:rPr>
          <w:rFonts w:hint="eastAsia"/>
          <w:color w:val="333333"/>
          <w:sz w:val="22"/>
          <w:szCs w:val="22"/>
        </w:rPr>
        <w:t>附条件和附期限的民事法律行为</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一、附条件的民事法律行为</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二、附期限的民事法律行为</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六节</w:t>
      </w:r>
      <w:r w:rsidR="00C14FD8" w:rsidRPr="003819D8">
        <w:rPr>
          <w:rFonts w:hint="eastAsia"/>
          <w:color w:val="333333"/>
          <w:sz w:val="22"/>
          <w:szCs w:val="22"/>
        </w:rPr>
        <w:t xml:space="preserve">  </w:t>
      </w:r>
      <w:r w:rsidRPr="003819D8">
        <w:rPr>
          <w:rFonts w:hint="eastAsia"/>
          <w:color w:val="333333"/>
          <w:sz w:val="22"/>
          <w:szCs w:val="22"/>
        </w:rPr>
        <w:t>无效民事行为和可变更、可撤销的民事行为</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一、无效民事行为</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二、可变更、可撤销的民事行为</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三、效力待定的民事行为</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四、民事行为被确认无效或者被撤销的后果</w:t>
      </w:r>
    </w:p>
    <w:p w:rsidR="00C14FD8" w:rsidRPr="003819D8" w:rsidRDefault="00C96ADD" w:rsidP="00A03FA1">
      <w:pPr>
        <w:pStyle w:val="a6"/>
        <w:spacing w:before="0" w:beforeAutospacing="0" w:after="0" w:afterAutospacing="0" w:line="380" w:lineRule="atLeast"/>
        <w:ind w:firstLineChars="200" w:firstLine="440"/>
        <w:jc w:val="both"/>
        <w:rPr>
          <w:color w:val="333333"/>
          <w:sz w:val="22"/>
          <w:szCs w:val="22"/>
        </w:rPr>
      </w:pPr>
      <w:r w:rsidRPr="003819D8">
        <w:rPr>
          <w:rStyle w:val="a5"/>
          <w:rFonts w:hint="eastAsia"/>
          <w:b w:val="0"/>
          <w:color w:val="333333"/>
          <w:sz w:val="22"/>
          <w:szCs w:val="22"/>
        </w:rPr>
        <w:t>第六章</w:t>
      </w:r>
      <w:r w:rsidRPr="003819D8">
        <w:rPr>
          <w:rStyle w:val="apple-converted-space"/>
          <w:rFonts w:hint="eastAsia"/>
          <w:b/>
          <w:bCs/>
          <w:color w:val="333333"/>
          <w:sz w:val="22"/>
          <w:szCs w:val="22"/>
        </w:rPr>
        <w:t> </w:t>
      </w:r>
      <w:r w:rsidRPr="003819D8">
        <w:rPr>
          <w:rFonts w:hint="eastAsia"/>
          <w:color w:val="333333"/>
          <w:sz w:val="22"/>
          <w:szCs w:val="22"/>
        </w:rPr>
        <w:t>代理</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47030A" w:rsidRPr="003819D8">
        <w:rPr>
          <w:rFonts w:hint="eastAsia"/>
          <w:color w:val="333333"/>
          <w:sz w:val="22"/>
          <w:szCs w:val="22"/>
        </w:rPr>
        <w:t xml:space="preserve">  </w:t>
      </w:r>
      <w:r w:rsidRPr="003819D8">
        <w:rPr>
          <w:rFonts w:hint="eastAsia"/>
          <w:color w:val="333333"/>
          <w:sz w:val="22"/>
          <w:szCs w:val="22"/>
        </w:rPr>
        <w:t>代理概述</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一、代理的概念</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二、代理的法律特征</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三、代理的适用范围</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47030A" w:rsidRPr="003819D8">
        <w:rPr>
          <w:rFonts w:hint="eastAsia"/>
          <w:color w:val="333333"/>
          <w:sz w:val="22"/>
          <w:szCs w:val="22"/>
        </w:rPr>
        <w:t xml:space="preserve">  </w:t>
      </w:r>
      <w:r w:rsidRPr="003819D8">
        <w:rPr>
          <w:rFonts w:hint="eastAsia"/>
          <w:color w:val="333333"/>
          <w:sz w:val="22"/>
          <w:szCs w:val="22"/>
        </w:rPr>
        <w:t>代理的种类</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一、委托代理、法定代理和指定代理</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二、本代理和再代理</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三、显名代理和隐名代理</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47030A" w:rsidRPr="003819D8">
        <w:rPr>
          <w:rFonts w:hint="eastAsia"/>
          <w:color w:val="333333"/>
          <w:sz w:val="22"/>
          <w:szCs w:val="22"/>
        </w:rPr>
        <w:t xml:space="preserve">  </w:t>
      </w:r>
      <w:r w:rsidRPr="003819D8">
        <w:rPr>
          <w:rFonts w:hint="eastAsia"/>
          <w:color w:val="333333"/>
          <w:sz w:val="22"/>
          <w:szCs w:val="22"/>
        </w:rPr>
        <w:t>代理权及其行使</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一、代理权的概念</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二、代理权的产生</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三、代理权的行使规则</w:t>
      </w:r>
    </w:p>
    <w:p w:rsidR="00C939CE"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第四节</w:t>
      </w:r>
      <w:r w:rsidR="00C939CE" w:rsidRPr="003819D8">
        <w:rPr>
          <w:rFonts w:hint="eastAsia"/>
          <w:color w:val="333333"/>
          <w:sz w:val="22"/>
          <w:szCs w:val="22"/>
        </w:rPr>
        <w:t xml:space="preserve">  </w:t>
      </w:r>
      <w:r w:rsidRPr="003819D8">
        <w:rPr>
          <w:rFonts w:hint="eastAsia"/>
          <w:color w:val="333333"/>
          <w:sz w:val="22"/>
          <w:szCs w:val="22"/>
        </w:rPr>
        <w:t>无权代理</w:t>
      </w:r>
    </w:p>
    <w:p w:rsidR="00C939CE"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一、无权代理的概念</w:t>
      </w:r>
    </w:p>
    <w:p w:rsidR="00C939CE"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二、无权代理的效力</w:t>
      </w:r>
    </w:p>
    <w:p w:rsidR="00C939CE"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三、表见代理</w:t>
      </w:r>
      <w:r w:rsidRPr="003819D8">
        <w:rPr>
          <w:rFonts w:hint="eastAsia"/>
          <w:color w:val="333333"/>
          <w:sz w:val="22"/>
          <w:szCs w:val="22"/>
        </w:rPr>
        <w:br/>
        <w:t xml:space="preserve">　　第五节</w:t>
      </w:r>
      <w:r w:rsidR="00C939CE" w:rsidRPr="003819D8">
        <w:rPr>
          <w:rFonts w:hint="eastAsia"/>
          <w:color w:val="333333"/>
          <w:sz w:val="22"/>
          <w:szCs w:val="22"/>
        </w:rPr>
        <w:t xml:space="preserve">  </w:t>
      </w:r>
      <w:r w:rsidRPr="003819D8">
        <w:rPr>
          <w:rFonts w:hint="eastAsia"/>
          <w:color w:val="333333"/>
          <w:sz w:val="22"/>
          <w:szCs w:val="22"/>
        </w:rPr>
        <w:t>代理关系的终止</w:t>
      </w:r>
    </w:p>
    <w:p w:rsidR="00C939CE"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一、委托代理的终止</w:t>
      </w:r>
    </w:p>
    <w:p w:rsidR="00C96ADD"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二、法定代理、指定代理的终止</w:t>
      </w:r>
    </w:p>
    <w:p w:rsidR="00C939CE" w:rsidRPr="003819D8" w:rsidRDefault="00C96ADD" w:rsidP="00A03FA1">
      <w:pPr>
        <w:pStyle w:val="a6"/>
        <w:spacing w:before="0" w:beforeAutospacing="0" w:after="0" w:afterAutospacing="0" w:line="380" w:lineRule="atLeast"/>
        <w:ind w:firstLineChars="200" w:firstLine="440"/>
        <w:jc w:val="both"/>
        <w:rPr>
          <w:color w:val="333333"/>
          <w:sz w:val="22"/>
          <w:szCs w:val="22"/>
        </w:rPr>
      </w:pPr>
      <w:r w:rsidRPr="003819D8">
        <w:rPr>
          <w:rStyle w:val="a5"/>
          <w:rFonts w:hint="eastAsia"/>
          <w:b w:val="0"/>
          <w:color w:val="333333"/>
          <w:sz w:val="22"/>
          <w:szCs w:val="22"/>
        </w:rPr>
        <w:t>第七章</w:t>
      </w:r>
      <w:r w:rsidRPr="003819D8">
        <w:rPr>
          <w:rStyle w:val="apple-converted-space"/>
          <w:rFonts w:hint="eastAsia"/>
          <w:color w:val="333333"/>
          <w:sz w:val="22"/>
          <w:szCs w:val="22"/>
        </w:rPr>
        <w:t> </w:t>
      </w:r>
      <w:r w:rsidRPr="003819D8">
        <w:rPr>
          <w:rFonts w:hint="eastAsia"/>
          <w:color w:val="333333"/>
          <w:sz w:val="22"/>
          <w:szCs w:val="22"/>
        </w:rPr>
        <w:t>诉讼时效与期间</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C939CE" w:rsidRPr="003819D8">
        <w:rPr>
          <w:rFonts w:hint="eastAsia"/>
          <w:color w:val="333333"/>
          <w:sz w:val="22"/>
          <w:szCs w:val="22"/>
        </w:rPr>
        <w:t xml:space="preserve">  </w:t>
      </w:r>
      <w:r w:rsidRPr="003819D8">
        <w:rPr>
          <w:rFonts w:hint="eastAsia"/>
          <w:color w:val="333333"/>
          <w:sz w:val="22"/>
          <w:szCs w:val="22"/>
        </w:rPr>
        <w:t>诉讼时效概述</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一、诉讼时效的概念</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二、诉讼时效的法律性质及意义</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三、诉讼时效期间届满的法律后果</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四、诉讼时效与除斥期间的区别</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C939CE" w:rsidRPr="003819D8">
        <w:rPr>
          <w:rFonts w:hint="eastAsia"/>
          <w:color w:val="333333"/>
          <w:sz w:val="22"/>
          <w:szCs w:val="22"/>
        </w:rPr>
        <w:t xml:space="preserve">  </w:t>
      </w:r>
      <w:r w:rsidRPr="003819D8">
        <w:rPr>
          <w:rFonts w:hint="eastAsia"/>
          <w:color w:val="333333"/>
          <w:sz w:val="22"/>
          <w:szCs w:val="22"/>
        </w:rPr>
        <w:t>诉讼时效</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一、诉讼时效的适用范围</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lastRenderedPageBreak/>
        <w:t>二、诉讼时效的种类</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三、诉讼时效期间的起算</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四、诉讼时效期间的中断、中止和延长</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C939CE" w:rsidRPr="003819D8">
        <w:rPr>
          <w:rFonts w:hint="eastAsia"/>
          <w:color w:val="333333"/>
          <w:sz w:val="22"/>
          <w:szCs w:val="22"/>
        </w:rPr>
        <w:t xml:space="preserve">  </w:t>
      </w:r>
      <w:r w:rsidRPr="003819D8">
        <w:rPr>
          <w:rFonts w:hint="eastAsia"/>
          <w:color w:val="333333"/>
          <w:sz w:val="22"/>
          <w:szCs w:val="22"/>
        </w:rPr>
        <w:t>期间</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一、期间的概念</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二、期间的种类</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三、期间的计算</w:t>
      </w:r>
    </w:p>
    <w:p w:rsidR="00C939CE" w:rsidRPr="003819D8" w:rsidRDefault="00C96ADD" w:rsidP="00A03FA1">
      <w:pPr>
        <w:pStyle w:val="a6"/>
        <w:spacing w:before="0" w:beforeAutospacing="0" w:after="0" w:afterAutospacing="0" w:line="380" w:lineRule="atLeast"/>
        <w:ind w:firstLineChars="200" w:firstLine="440"/>
        <w:jc w:val="both"/>
        <w:rPr>
          <w:color w:val="333333"/>
          <w:sz w:val="22"/>
          <w:szCs w:val="22"/>
        </w:rPr>
      </w:pPr>
      <w:r w:rsidRPr="003819D8">
        <w:rPr>
          <w:rStyle w:val="a5"/>
          <w:rFonts w:hint="eastAsia"/>
          <w:b w:val="0"/>
          <w:color w:val="333333"/>
          <w:sz w:val="22"/>
          <w:szCs w:val="22"/>
        </w:rPr>
        <w:t>第八章</w:t>
      </w:r>
      <w:r w:rsidRPr="003819D8">
        <w:rPr>
          <w:rStyle w:val="apple-converted-space"/>
          <w:rFonts w:hint="eastAsia"/>
          <w:color w:val="333333"/>
          <w:sz w:val="22"/>
          <w:szCs w:val="22"/>
        </w:rPr>
        <w:t> </w:t>
      </w:r>
      <w:r w:rsidRPr="003819D8">
        <w:rPr>
          <w:rFonts w:hint="eastAsia"/>
          <w:color w:val="333333"/>
          <w:sz w:val="22"/>
          <w:szCs w:val="22"/>
        </w:rPr>
        <w:t>物权的一般原理</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第一节物权概述</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一、物权的概念</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二、物权的特征</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三、物权的种类</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C939CE" w:rsidRPr="003819D8">
        <w:rPr>
          <w:rFonts w:hint="eastAsia"/>
          <w:color w:val="333333"/>
          <w:sz w:val="22"/>
          <w:szCs w:val="22"/>
        </w:rPr>
        <w:t xml:space="preserve">  </w:t>
      </w:r>
      <w:r w:rsidRPr="003819D8">
        <w:rPr>
          <w:rFonts w:hint="eastAsia"/>
          <w:color w:val="333333"/>
          <w:sz w:val="22"/>
          <w:szCs w:val="22"/>
        </w:rPr>
        <w:t>物权法的基本原则</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一、平等保护原则</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二、物权法定原则</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三、公示、公信原则</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C939CE" w:rsidRPr="003819D8">
        <w:rPr>
          <w:rFonts w:hint="eastAsia"/>
          <w:color w:val="333333"/>
          <w:sz w:val="22"/>
          <w:szCs w:val="22"/>
        </w:rPr>
        <w:t xml:space="preserve">  </w:t>
      </w:r>
      <w:r w:rsidRPr="003819D8">
        <w:rPr>
          <w:rFonts w:hint="eastAsia"/>
          <w:color w:val="333333"/>
          <w:sz w:val="22"/>
          <w:szCs w:val="22"/>
        </w:rPr>
        <w:t>物权的变动</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一、不动产物权的变动</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二、动产物权的变动</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第四节</w:t>
      </w:r>
      <w:r w:rsidR="00C939CE" w:rsidRPr="003819D8">
        <w:rPr>
          <w:rFonts w:hint="eastAsia"/>
          <w:color w:val="333333"/>
          <w:sz w:val="22"/>
          <w:szCs w:val="22"/>
        </w:rPr>
        <w:t xml:space="preserve">  </w:t>
      </w:r>
      <w:r w:rsidRPr="003819D8">
        <w:rPr>
          <w:rFonts w:hint="eastAsia"/>
          <w:color w:val="333333"/>
          <w:sz w:val="22"/>
          <w:szCs w:val="22"/>
        </w:rPr>
        <w:t>物权的保护</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一、确认物权</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二、返还原物</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三、排除妨害或者消除危险</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四、恢复原状</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五、损害赔偿</w:t>
      </w:r>
    </w:p>
    <w:p w:rsidR="00C939CE" w:rsidRPr="003819D8" w:rsidRDefault="00C96ADD" w:rsidP="00A03FA1">
      <w:pPr>
        <w:pStyle w:val="a6"/>
        <w:spacing w:before="0" w:beforeAutospacing="0" w:after="0" w:afterAutospacing="0" w:line="380" w:lineRule="atLeast"/>
        <w:ind w:firstLineChars="200" w:firstLine="440"/>
        <w:jc w:val="both"/>
        <w:rPr>
          <w:color w:val="333333"/>
          <w:sz w:val="22"/>
          <w:szCs w:val="22"/>
        </w:rPr>
      </w:pPr>
      <w:r w:rsidRPr="003819D8">
        <w:rPr>
          <w:rStyle w:val="a5"/>
          <w:rFonts w:hint="eastAsia"/>
          <w:b w:val="0"/>
          <w:color w:val="333333"/>
          <w:sz w:val="22"/>
          <w:szCs w:val="22"/>
        </w:rPr>
        <w:t>第九章</w:t>
      </w:r>
      <w:r w:rsidRPr="003819D8">
        <w:rPr>
          <w:rStyle w:val="apple-converted-space"/>
          <w:rFonts w:hint="eastAsia"/>
          <w:color w:val="333333"/>
          <w:sz w:val="22"/>
          <w:szCs w:val="22"/>
        </w:rPr>
        <w:t> </w:t>
      </w:r>
      <w:r w:rsidRPr="003819D8">
        <w:rPr>
          <w:rFonts w:hint="eastAsia"/>
          <w:color w:val="333333"/>
          <w:sz w:val="22"/>
          <w:szCs w:val="22"/>
        </w:rPr>
        <w:t>所有权</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C939CE" w:rsidRPr="003819D8">
        <w:rPr>
          <w:rFonts w:hint="eastAsia"/>
          <w:color w:val="333333"/>
          <w:sz w:val="22"/>
          <w:szCs w:val="22"/>
        </w:rPr>
        <w:t xml:space="preserve">  </w:t>
      </w:r>
      <w:r w:rsidRPr="003819D8">
        <w:rPr>
          <w:rFonts w:hint="eastAsia"/>
          <w:color w:val="333333"/>
          <w:sz w:val="22"/>
          <w:szCs w:val="22"/>
        </w:rPr>
        <w:t>所有权概述</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一、所有权的概念</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二、所有权的特征</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C939CE" w:rsidRPr="003819D8">
        <w:rPr>
          <w:rFonts w:hint="eastAsia"/>
          <w:color w:val="333333"/>
          <w:sz w:val="22"/>
          <w:szCs w:val="22"/>
        </w:rPr>
        <w:t xml:space="preserve">  </w:t>
      </w:r>
      <w:r w:rsidRPr="003819D8">
        <w:rPr>
          <w:rFonts w:hint="eastAsia"/>
          <w:color w:val="333333"/>
          <w:sz w:val="22"/>
          <w:szCs w:val="22"/>
        </w:rPr>
        <w:t>所有权的内容和限制</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一、所有权的权能</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二、所有权的限制</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C939CE" w:rsidRPr="003819D8">
        <w:rPr>
          <w:rFonts w:hint="eastAsia"/>
          <w:color w:val="333333"/>
          <w:sz w:val="22"/>
          <w:szCs w:val="22"/>
        </w:rPr>
        <w:t xml:space="preserve">  </w:t>
      </w:r>
      <w:r w:rsidRPr="003819D8">
        <w:rPr>
          <w:rFonts w:hint="eastAsia"/>
          <w:color w:val="333333"/>
          <w:sz w:val="22"/>
          <w:szCs w:val="22"/>
        </w:rPr>
        <w:t>所有权的取得和消灭</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一、所有权的取得</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二、所有权的消灭</w:t>
      </w:r>
    </w:p>
    <w:p w:rsidR="00137CFB" w:rsidRPr="003819D8" w:rsidRDefault="00C96ADD" w:rsidP="00A03FA1">
      <w:pPr>
        <w:pStyle w:val="a6"/>
        <w:spacing w:before="0" w:beforeAutospacing="0" w:after="0" w:afterAutospacing="0" w:line="380" w:lineRule="atLeast"/>
        <w:ind w:firstLineChars="200" w:firstLine="440"/>
        <w:jc w:val="both"/>
        <w:rPr>
          <w:color w:val="333333"/>
          <w:sz w:val="22"/>
          <w:szCs w:val="22"/>
        </w:rPr>
      </w:pPr>
      <w:r w:rsidRPr="003819D8">
        <w:rPr>
          <w:rStyle w:val="a5"/>
          <w:rFonts w:hint="eastAsia"/>
          <w:b w:val="0"/>
          <w:color w:val="333333"/>
          <w:sz w:val="22"/>
          <w:szCs w:val="22"/>
        </w:rPr>
        <w:t>第十章</w:t>
      </w:r>
      <w:r w:rsidRPr="003819D8">
        <w:rPr>
          <w:rStyle w:val="apple-converted-space"/>
          <w:rFonts w:hint="eastAsia"/>
          <w:color w:val="333333"/>
          <w:sz w:val="22"/>
          <w:szCs w:val="22"/>
        </w:rPr>
        <w:t> </w:t>
      </w:r>
      <w:r w:rsidRPr="003819D8">
        <w:rPr>
          <w:rFonts w:hint="eastAsia"/>
          <w:color w:val="333333"/>
          <w:sz w:val="22"/>
          <w:szCs w:val="22"/>
        </w:rPr>
        <w:t>共有</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lastRenderedPageBreak/>
        <w:t>第一节</w:t>
      </w:r>
      <w:r w:rsidR="00137CFB" w:rsidRPr="003819D8">
        <w:rPr>
          <w:rFonts w:hint="eastAsia"/>
          <w:color w:val="333333"/>
          <w:sz w:val="22"/>
          <w:szCs w:val="22"/>
        </w:rPr>
        <w:t xml:space="preserve">  </w:t>
      </w:r>
      <w:r w:rsidRPr="003819D8">
        <w:rPr>
          <w:rFonts w:hint="eastAsia"/>
          <w:color w:val="333333"/>
          <w:sz w:val="22"/>
          <w:szCs w:val="22"/>
        </w:rPr>
        <w:t>共有概述</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一、共有的概念</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二、共有的特征</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137CFB" w:rsidRPr="003819D8">
        <w:rPr>
          <w:rFonts w:hint="eastAsia"/>
          <w:color w:val="333333"/>
          <w:sz w:val="22"/>
          <w:szCs w:val="22"/>
        </w:rPr>
        <w:t xml:space="preserve">  </w:t>
      </w:r>
      <w:r w:rsidRPr="003819D8">
        <w:rPr>
          <w:rFonts w:hint="eastAsia"/>
          <w:color w:val="333333"/>
          <w:sz w:val="22"/>
          <w:szCs w:val="22"/>
        </w:rPr>
        <w:t>按份共有</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一、按份共有的概念</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二、按份共有人的权利和义务</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137CFB" w:rsidRPr="003819D8">
        <w:rPr>
          <w:rFonts w:hint="eastAsia"/>
          <w:color w:val="333333"/>
          <w:sz w:val="22"/>
          <w:szCs w:val="22"/>
        </w:rPr>
        <w:t xml:space="preserve">  </w:t>
      </w:r>
      <w:r w:rsidRPr="003819D8">
        <w:rPr>
          <w:rFonts w:hint="eastAsia"/>
          <w:color w:val="333333"/>
          <w:sz w:val="22"/>
          <w:szCs w:val="22"/>
        </w:rPr>
        <w:t>共同共有</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一、共同共有的概念</w:t>
      </w:r>
    </w:p>
    <w:p w:rsidR="00C96ADD"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二、共同共有人的权利和义务</w:t>
      </w:r>
    </w:p>
    <w:p w:rsidR="00137CFB" w:rsidRPr="003819D8" w:rsidRDefault="00C96ADD" w:rsidP="00A03FA1">
      <w:pPr>
        <w:pStyle w:val="a6"/>
        <w:spacing w:before="0" w:beforeAutospacing="0" w:after="0" w:afterAutospacing="0" w:line="380" w:lineRule="atLeast"/>
        <w:ind w:firstLineChars="200" w:firstLine="440"/>
        <w:jc w:val="both"/>
        <w:rPr>
          <w:color w:val="333333"/>
          <w:sz w:val="22"/>
          <w:szCs w:val="22"/>
        </w:rPr>
      </w:pPr>
      <w:r w:rsidRPr="003819D8">
        <w:rPr>
          <w:rStyle w:val="a5"/>
          <w:rFonts w:hint="eastAsia"/>
          <w:b w:val="0"/>
          <w:color w:val="333333"/>
          <w:sz w:val="22"/>
          <w:szCs w:val="22"/>
        </w:rPr>
        <w:t>第十一章</w:t>
      </w:r>
      <w:r w:rsidRPr="003819D8">
        <w:rPr>
          <w:rStyle w:val="apple-converted-space"/>
          <w:rFonts w:hint="eastAsia"/>
          <w:color w:val="333333"/>
          <w:sz w:val="22"/>
          <w:szCs w:val="22"/>
        </w:rPr>
        <w:t> </w:t>
      </w:r>
      <w:r w:rsidRPr="003819D8">
        <w:rPr>
          <w:rFonts w:hint="eastAsia"/>
          <w:color w:val="333333"/>
          <w:sz w:val="22"/>
          <w:szCs w:val="22"/>
        </w:rPr>
        <w:t>建筑物区分所有权</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137CFB" w:rsidRPr="003819D8">
        <w:rPr>
          <w:rFonts w:hint="eastAsia"/>
          <w:color w:val="333333"/>
          <w:sz w:val="22"/>
          <w:szCs w:val="22"/>
        </w:rPr>
        <w:t xml:space="preserve">  </w:t>
      </w:r>
      <w:r w:rsidRPr="003819D8">
        <w:rPr>
          <w:rFonts w:hint="eastAsia"/>
          <w:color w:val="333333"/>
          <w:sz w:val="22"/>
          <w:szCs w:val="22"/>
        </w:rPr>
        <w:t>建筑物区分所有权概述</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一、建筑物区分所有权的概念</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二、建筑物区分所有权的特征</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137CFB" w:rsidRPr="003819D8">
        <w:rPr>
          <w:rFonts w:hint="eastAsia"/>
          <w:color w:val="333333"/>
          <w:sz w:val="22"/>
          <w:szCs w:val="22"/>
        </w:rPr>
        <w:t xml:space="preserve">  </w:t>
      </w:r>
      <w:r w:rsidRPr="003819D8">
        <w:rPr>
          <w:rFonts w:hint="eastAsia"/>
          <w:color w:val="333333"/>
          <w:sz w:val="22"/>
          <w:szCs w:val="22"/>
        </w:rPr>
        <w:t>建筑物区分所有权的内容</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一、所有权</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二、共有权</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三、成员权</w:t>
      </w:r>
    </w:p>
    <w:p w:rsidR="00137CFB" w:rsidRPr="003819D8" w:rsidRDefault="00C96ADD" w:rsidP="00A03FA1">
      <w:pPr>
        <w:pStyle w:val="a6"/>
        <w:spacing w:before="0" w:beforeAutospacing="0" w:after="0" w:afterAutospacing="0" w:line="380" w:lineRule="atLeast"/>
        <w:ind w:firstLineChars="200" w:firstLine="440"/>
        <w:jc w:val="both"/>
        <w:rPr>
          <w:color w:val="333333"/>
          <w:sz w:val="22"/>
          <w:szCs w:val="22"/>
        </w:rPr>
      </w:pPr>
      <w:r w:rsidRPr="00A03FA1">
        <w:rPr>
          <w:rStyle w:val="a5"/>
          <w:rFonts w:hint="eastAsia"/>
          <w:b w:val="0"/>
          <w:color w:val="333333"/>
          <w:sz w:val="22"/>
          <w:szCs w:val="22"/>
        </w:rPr>
        <w:t>第十二章</w:t>
      </w:r>
      <w:r w:rsidRPr="003819D8">
        <w:rPr>
          <w:rStyle w:val="apple-converted-space"/>
          <w:rFonts w:hint="eastAsia"/>
          <w:color w:val="333333"/>
          <w:sz w:val="22"/>
          <w:szCs w:val="22"/>
        </w:rPr>
        <w:t> </w:t>
      </w:r>
      <w:r w:rsidRPr="003819D8">
        <w:rPr>
          <w:rFonts w:hint="eastAsia"/>
          <w:color w:val="333333"/>
          <w:sz w:val="22"/>
          <w:szCs w:val="22"/>
        </w:rPr>
        <w:t>相邻关系</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0E3F72" w:rsidRPr="003819D8">
        <w:rPr>
          <w:rFonts w:hint="eastAsia"/>
          <w:color w:val="333333"/>
          <w:sz w:val="22"/>
          <w:szCs w:val="22"/>
        </w:rPr>
        <w:t xml:space="preserve">  </w:t>
      </w:r>
      <w:r w:rsidRPr="003819D8">
        <w:rPr>
          <w:rFonts w:hint="eastAsia"/>
          <w:color w:val="333333"/>
          <w:sz w:val="22"/>
          <w:szCs w:val="22"/>
        </w:rPr>
        <w:t>相邻关系概述</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一、相邻关系的概念</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二、相邻关系的特征</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0E3F72" w:rsidRPr="003819D8">
        <w:rPr>
          <w:rFonts w:hint="eastAsia"/>
          <w:color w:val="333333"/>
          <w:sz w:val="22"/>
          <w:szCs w:val="22"/>
        </w:rPr>
        <w:t xml:space="preserve">  </w:t>
      </w:r>
      <w:r w:rsidRPr="003819D8">
        <w:rPr>
          <w:rFonts w:hint="eastAsia"/>
          <w:color w:val="333333"/>
          <w:sz w:val="22"/>
          <w:szCs w:val="22"/>
        </w:rPr>
        <w:t>相邻关系的处理原则</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一、有利生产、方便生活</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二、团结互助、公平合理</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0E3F72" w:rsidRPr="003819D8">
        <w:rPr>
          <w:rFonts w:hint="eastAsia"/>
          <w:color w:val="333333"/>
          <w:sz w:val="22"/>
          <w:szCs w:val="22"/>
        </w:rPr>
        <w:t xml:space="preserve">  </w:t>
      </w:r>
      <w:r w:rsidRPr="003819D8">
        <w:rPr>
          <w:rFonts w:hint="eastAsia"/>
          <w:color w:val="333333"/>
          <w:sz w:val="22"/>
          <w:szCs w:val="22"/>
        </w:rPr>
        <w:t>几种主要的相邻关系</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一、相邻土地通行或利用关系</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二、相邻建筑物利用关系</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三、相邻用水、排水关系</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四、相邻不可量物侵害防免关系</w:t>
      </w:r>
    </w:p>
    <w:p w:rsidR="00137CFB" w:rsidRPr="003819D8" w:rsidRDefault="00C96ADD" w:rsidP="00A03FA1">
      <w:pPr>
        <w:pStyle w:val="a6"/>
        <w:spacing w:before="0" w:beforeAutospacing="0" w:after="0" w:afterAutospacing="0" w:line="380" w:lineRule="atLeast"/>
        <w:ind w:firstLineChars="200" w:firstLine="440"/>
        <w:jc w:val="both"/>
        <w:rPr>
          <w:color w:val="333333"/>
          <w:sz w:val="22"/>
          <w:szCs w:val="22"/>
        </w:rPr>
      </w:pPr>
      <w:r w:rsidRPr="003819D8">
        <w:rPr>
          <w:rStyle w:val="a5"/>
          <w:rFonts w:hint="eastAsia"/>
          <w:b w:val="0"/>
          <w:color w:val="333333"/>
          <w:sz w:val="22"/>
          <w:szCs w:val="22"/>
        </w:rPr>
        <w:t>第十三章</w:t>
      </w:r>
      <w:r w:rsidRPr="003819D8">
        <w:rPr>
          <w:rStyle w:val="apple-converted-space"/>
          <w:rFonts w:hint="eastAsia"/>
          <w:color w:val="333333"/>
          <w:sz w:val="22"/>
          <w:szCs w:val="22"/>
        </w:rPr>
        <w:t> </w:t>
      </w:r>
      <w:r w:rsidRPr="003819D8">
        <w:rPr>
          <w:rFonts w:hint="eastAsia"/>
          <w:color w:val="333333"/>
          <w:sz w:val="22"/>
          <w:szCs w:val="22"/>
        </w:rPr>
        <w:t>用益物权</w:t>
      </w:r>
    </w:p>
    <w:p w:rsidR="000E3F72"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0E3F72" w:rsidRPr="003819D8">
        <w:rPr>
          <w:rFonts w:hint="eastAsia"/>
          <w:color w:val="333333"/>
          <w:sz w:val="22"/>
          <w:szCs w:val="22"/>
        </w:rPr>
        <w:t xml:space="preserve">  </w:t>
      </w:r>
      <w:r w:rsidRPr="003819D8">
        <w:rPr>
          <w:rFonts w:hint="eastAsia"/>
          <w:color w:val="333333"/>
          <w:sz w:val="22"/>
          <w:szCs w:val="22"/>
        </w:rPr>
        <w:t>用益物权概述</w:t>
      </w:r>
    </w:p>
    <w:p w:rsidR="000E3F72"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一、用益物权的概念</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二、用益物权的特征</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三、用益物权的种类</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FE5A55" w:rsidRPr="003819D8">
        <w:rPr>
          <w:rFonts w:hint="eastAsia"/>
          <w:color w:val="333333"/>
          <w:sz w:val="22"/>
          <w:szCs w:val="22"/>
        </w:rPr>
        <w:t xml:space="preserve">  </w:t>
      </w:r>
      <w:r w:rsidRPr="003819D8">
        <w:rPr>
          <w:rFonts w:hint="eastAsia"/>
          <w:color w:val="333333"/>
          <w:sz w:val="22"/>
          <w:szCs w:val="22"/>
        </w:rPr>
        <w:t>土地承包经营权</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一、土地承包经营权的概念、特征</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lastRenderedPageBreak/>
        <w:t>二、土地承包经营权的设立</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三、土地承包经营权的内容</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FE5A55" w:rsidRPr="003819D8">
        <w:rPr>
          <w:rFonts w:hint="eastAsia"/>
          <w:color w:val="333333"/>
          <w:sz w:val="22"/>
          <w:szCs w:val="22"/>
        </w:rPr>
        <w:t xml:space="preserve">  </w:t>
      </w:r>
      <w:r w:rsidRPr="003819D8">
        <w:rPr>
          <w:rFonts w:hint="eastAsia"/>
          <w:color w:val="333333"/>
          <w:sz w:val="22"/>
          <w:szCs w:val="22"/>
        </w:rPr>
        <w:t>建设用地使用权</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一、建设用地使用权的概念、特征</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二、建设用地使用权的设立</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三、建设用地使用权的内容</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第四节</w:t>
      </w:r>
      <w:r w:rsidR="00FE5A55" w:rsidRPr="003819D8">
        <w:rPr>
          <w:rFonts w:hint="eastAsia"/>
          <w:color w:val="333333"/>
          <w:sz w:val="22"/>
          <w:szCs w:val="22"/>
        </w:rPr>
        <w:t xml:space="preserve">  </w:t>
      </w:r>
      <w:r w:rsidRPr="003819D8">
        <w:rPr>
          <w:rFonts w:hint="eastAsia"/>
          <w:color w:val="333333"/>
          <w:sz w:val="22"/>
          <w:szCs w:val="22"/>
        </w:rPr>
        <w:t>宅基地使用权</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一、宅基地使用权的概念、特征</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二、宅基地使用权的设立</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三、宅基地使用权的内容</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第五节</w:t>
      </w:r>
      <w:r w:rsidR="00FE5A55" w:rsidRPr="003819D8">
        <w:rPr>
          <w:rFonts w:hint="eastAsia"/>
          <w:color w:val="333333"/>
          <w:sz w:val="22"/>
          <w:szCs w:val="22"/>
        </w:rPr>
        <w:t xml:space="preserve">  </w:t>
      </w:r>
      <w:r w:rsidRPr="003819D8">
        <w:rPr>
          <w:rFonts w:hint="eastAsia"/>
          <w:color w:val="333333"/>
          <w:sz w:val="22"/>
          <w:szCs w:val="22"/>
        </w:rPr>
        <w:t>地役权</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一、地役权的概念、特征</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二、地役权的设立</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三、地役权的内容</w:t>
      </w:r>
    </w:p>
    <w:p w:rsidR="00FE5A55" w:rsidRPr="003819D8" w:rsidRDefault="00C96ADD" w:rsidP="00A03FA1">
      <w:pPr>
        <w:pStyle w:val="a6"/>
        <w:spacing w:before="0" w:beforeAutospacing="0" w:after="0" w:afterAutospacing="0" w:line="380" w:lineRule="atLeast"/>
        <w:ind w:firstLineChars="200" w:firstLine="440"/>
        <w:jc w:val="both"/>
        <w:rPr>
          <w:color w:val="333333"/>
          <w:sz w:val="22"/>
          <w:szCs w:val="22"/>
        </w:rPr>
      </w:pPr>
      <w:r w:rsidRPr="003819D8">
        <w:rPr>
          <w:rStyle w:val="a5"/>
          <w:rFonts w:hint="eastAsia"/>
          <w:b w:val="0"/>
          <w:color w:val="333333"/>
          <w:sz w:val="22"/>
          <w:szCs w:val="22"/>
        </w:rPr>
        <w:t>第十四章</w:t>
      </w:r>
      <w:r w:rsidRPr="003819D8">
        <w:rPr>
          <w:rStyle w:val="apple-converted-space"/>
          <w:rFonts w:hint="eastAsia"/>
          <w:b/>
          <w:bCs/>
          <w:color w:val="333333"/>
          <w:sz w:val="22"/>
          <w:szCs w:val="22"/>
        </w:rPr>
        <w:t> </w:t>
      </w:r>
      <w:r w:rsidRPr="003819D8">
        <w:rPr>
          <w:rFonts w:hint="eastAsia"/>
          <w:color w:val="333333"/>
          <w:sz w:val="22"/>
          <w:szCs w:val="22"/>
        </w:rPr>
        <w:t>担保物权</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FE5A55" w:rsidRPr="003819D8">
        <w:rPr>
          <w:rFonts w:hint="eastAsia"/>
          <w:color w:val="333333"/>
          <w:sz w:val="22"/>
          <w:szCs w:val="22"/>
        </w:rPr>
        <w:t xml:space="preserve">  </w:t>
      </w:r>
      <w:r w:rsidRPr="003819D8">
        <w:rPr>
          <w:rFonts w:hint="eastAsia"/>
          <w:color w:val="333333"/>
          <w:sz w:val="22"/>
          <w:szCs w:val="22"/>
        </w:rPr>
        <w:t>担保物权概述</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一、担保物权的概念</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二、担保物权的特征</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三、担保物权的种类</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FE5A55" w:rsidRPr="003819D8">
        <w:rPr>
          <w:rFonts w:hint="eastAsia"/>
          <w:color w:val="333333"/>
          <w:sz w:val="22"/>
          <w:szCs w:val="22"/>
        </w:rPr>
        <w:t xml:space="preserve">  </w:t>
      </w:r>
      <w:r w:rsidRPr="003819D8">
        <w:rPr>
          <w:rFonts w:hint="eastAsia"/>
          <w:color w:val="333333"/>
          <w:sz w:val="22"/>
          <w:szCs w:val="22"/>
        </w:rPr>
        <w:t>抵押权</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一、抵押权的概念、特征</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二、抵押权的设立</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三、抵押权的效力</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四、抵押权的实现</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五、最高额抵押</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FE5A55" w:rsidRPr="003819D8">
        <w:rPr>
          <w:rFonts w:hint="eastAsia"/>
          <w:color w:val="333333"/>
          <w:sz w:val="22"/>
          <w:szCs w:val="22"/>
        </w:rPr>
        <w:t xml:space="preserve">  </w:t>
      </w:r>
      <w:r w:rsidRPr="003819D8">
        <w:rPr>
          <w:rFonts w:hint="eastAsia"/>
          <w:color w:val="333333"/>
          <w:sz w:val="22"/>
          <w:szCs w:val="22"/>
        </w:rPr>
        <w:t>质权</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一、质权的概念、特征</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二、动产质权</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三、权利质权</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第四节</w:t>
      </w:r>
      <w:r w:rsidR="00FE5A55" w:rsidRPr="003819D8">
        <w:rPr>
          <w:rFonts w:hint="eastAsia"/>
          <w:color w:val="333333"/>
          <w:sz w:val="22"/>
          <w:szCs w:val="22"/>
        </w:rPr>
        <w:t xml:space="preserve">  </w:t>
      </w:r>
      <w:r w:rsidRPr="003819D8">
        <w:rPr>
          <w:rFonts w:hint="eastAsia"/>
          <w:color w:val="333333"/>
          <w:sz w:val="22"/>
          <w:szCs w:val="22"/>
        </w:rPr>
        <w:t>留置权</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一、留置权的概念、特征</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二、留置权的成立要件</w:t>
      </w:r>
    </w:p>
    <w:p w:rsidR="00C96ADD"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三、留置权的效力</w:t>
      </w:r>
    </w:p>
    <w:p w:rsidR="00FE5A55" w:rsidRPr="003819D8" w:rsidRDefault="00C96ADD"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第十五章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占有</w:t>
      </w:r>
    </w:p>
    <w:p w:rsidR="00FE5A55" w:rsidRPr="003819D8" w:rsidRDefault="00C96ADD" w:rsidP="00FE5A55">
      <w:pPr>
        <w:ind w:firstLineChars="200" w:firstLine="440"/>
        <w:rPr>
          <w:rFonts w:ascii="宋体" w:eastAsia="宋体" w:hAnsi="宋体"/>
          <w:color w:val="333333"/>
          <w:sz w:val="22"/>
        </w:rPr>
      </w:pPr>
      <w:r w:rsidRPr="003819D8">
        <w:rPr>
          <w:rFonts w:ascii="宋体" w:eastAsia="宋体" w:hAnsi="宋体" w:hint="eastAsia"/>
          <w:color w:val="333333"/>
          <w:sz w:val="22"/>
        </w:rPr>
        <w:t>一、占有的概念</w:t>
      </w:r>
    </w:p>
    <w:p w:rsidR="00FE5A55" w:rsidRPr="003819D8" w:rsidRDefault="00C96ADD" w:rsidP="00FE5A55">
      <w:pPr>
        <w:ind w:firstLineChars="200" w:firstLine="440"/>
        <w:rPr>
          <w:rFonts w:ascii="宋体" w:eastAsia="宋体" w:hAnsi="宋体"/>
          <w:color w:val="333333"/>
          <w:sz w:val="22"/>
        </w:rPr>
      </w:pPr>
      <w:r w:rsidRPr="003819D8">
        <w:rPr>
          <w:rFonts w:ascii="宋体" w:eastAsia="宋体" w:hAnsi="宋体" w:hint="eastAsia"/>
          <w:color w:val="333333"/>
          <w:sz w:val="22"/>
        </w:rPr>
        <w:t>二、占有的类型</w:t>
      </w:r>
    </w:p>
    <w:p w:rsidR="00FE5A55" w:rsidRPr="003819D8" w:rsidRDefault="00C96ADD" w:rsidP="00FE5A55">
      <w:pPr>
        <w:ind w:firstLineChars="200" w:firstLine="440"/>
        <w:rPr>
          <w:rFonts w:ascii="宋体" w:eastAsia="宋体" w:hAnsi="宋体"/>
          <w:color w:val="333333"/>
          <w:sz w:val="22"/>
        </w:rPr>
      </w:pPr>
      <w:r w:rsidRPr="003819D8">
        <w:rPr>
          <w:rFonts w:ascii="宋体" w:eastAsia="宋体" w:hAnsi="宋体" w:hint="eastAsia"/>
          <w:color w:val="333333"/>
          <w:sz w:val="22"/>
        </w:rPr>
        <w:t>三、占有的保护</w:t>
      </w:r>
    </w:p>
    <w:p w:rsidR="00FE5A55" w:rsidRPr="003819D8" w:rsidRDefault="00C96ADD"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lastRenderedPageBreak/>
        <w:t>第十六章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债权概述</w:t>
      </w:r>
    </w:p>
    <w:p w:rsidR="00FE5A55"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FE5A55" w:rsidRPr="003819D8">
        <w:rPr>
          <w:rFonts w:ascii="宋体" w:eastAsia="宋体" w:hAnsi="宋体" w:hint="eastAsia"/>
          <w:color w:val="333333"/>
          <w:sz w:val="22"/>
        </w:rPr>
        <w:t xml:space="preserve">  </w:t>
      </w:r>
      <w:r w:rsidRPr="003819D8">
        <w:rPr>
          <w:rFonts w:ascii="宋体" w:eastAsia="宋体" w:hAnsi="宋体" w:hint="eastAsia"/>
          <w:color w:val="333333"/>
          <w:sz w:val="22"/>
        </w:rPr>
        <w:t>债的概念和种类</w:t>
      </w:r>
    </w:p>
    <w:p w:rsidR="00FE5A55"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一、债的概念</w:t>
      </w:r>
    </w:p>
    <w:p w:rsidR="00FE5A55"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二、债的种类</w:t>
      </w:r>
    </w:p>
    <w:p w:rsidR="00FE5A55"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FE5A55" w:rsidRPr="003819D8">
        <w:rPr>
          <w:rFonts w:ascii="宋体" w:eastAsia="宋体" w:hAnsi="宋体" w:hint="eastAsia"/>
          <w:color w:val="333333"/>
          <w:sz w:val="22"/>
        </w:rPr>
        <w:t xml:space="preserve">  </w:t>
      </w:r>
      <w:r w:rsidRPr="003819D8">
        <w:rPr>
          <w:rFonts w:ascii="宋体" w:eastAsia="宋体" w:hAnsi="宋体" w:hint="eastAsia"/>
          <w:color w:val="333333"/>
          <w:sz w:val="22"/>
        </w:rPr>
        <w:t>债的发生、变更和消灭</w:t>
      </w:r>
    </w:p>
    <w:p w:rsidR="00FE5A55"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一、债的发生根据</w:t>
      </w:r>
    </w:p>
    <w:p w:rsidR="00FE5A55"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二、债的变更</w:t>
      </w:r>
    </w:p>
    <w:p w:rsidR="00FE5A55"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三、债的消灭</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FE5A55" w:rsidRPr="003819D8">
        <w:rPr>
          <w:rFonts w:ascii="宋体" w:eastAsia="宋体" w:hAnsi="宋体" w:hint="eastAsia"/>
          <w:color w:val="333333"/>
          <w:sz w:val="22"/>
        </w:rPr>
        <w:t xml:space="preserve">  </w:t>
      </w:r>
      <w:r w:rsidRPr="003819D8">
        <w:rPr>
          <w:rFonts w:ascii="宋体" w:eastAsia="宋体" w:hAnsi="宋体" w:hint="eastAsia"/>
          <w:color w:val="333333"/>
          <w:sz w:val="22"/>
        </w:rPr>
        <w:t>不当得利</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一、不当得利的概念</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二、不当得利的构成要件</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三、不当得利之债的效力</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765DB8" w:rsidRPr="003819D8">
        <w:rPr>
          <w:rFonts w:ascii="宋体" w:eastAsia="宋体" w:hAnsi="宋体" w:hint="eastAsia"/>
          <w:color w:val="333333"/>
          <w:sz w:val="22"/>
        </w:rPr>
        <w:t xml:space="preserve">  </w:t>
      </w:r>
      <w:r w:rsidRPr="003819D8">
        <w:rPr>
          <w:rFonts w:ascii="宋体" w:eastAsia="宋体" w:hAnsi="宋体" w:hint="eastAsia"/>
          <w:color w:val="333333"/>
          <w:sz w:val="22"/>
        </w:rPr>
        <w:t>无因管理</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一、无因管理的概念</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二、无因管理的构成要件</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三、无因管理之债的效力</w:t>
      </w:r>
    </w:p>
    <w:p w:rsidR="00765DB8" w:rsidRPr="003819D8" w:rsidRDefault="00C96ADD"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第十七章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合同</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BB44EC" w:rsidRPr="003819D8">
        <w:rPr>
          <w:rFonts w:ascii="宋体" w:eastAsia="宋体" w:hAnsi="宋体" w:hint="eastAsia"/>
          <w:color w:val="333333"/>
          <w:sz w:val="22"/>
        </w:rPr>
        <w:t xml:space="preserve">  </w:t>
      </w:r>
      <w:r w:rsidRPr="003819D8">
        <w:rPr>
          <w:rFonts w:ascii="宋体" w:eastAsia="宋体" w:hAnsi="宋体" w:hint="eastAsia"/>
          <w:color w:val="333333"/>
          <w:sz w:val="22"/>
        </w:rPr>
        <w:t>合同概述</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一、合同的概念和特征</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二、合同的种类</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BB44EC" w:rsidRPr="003819D8">
        <w:rPr>
          <w:rFonts w:ascii="宋体" w:eastAsia="宋体" w:hAnsi="宋体" w:hint="eastAsia"/>
          <w:color w:val="333333"/>
          <w:sz w:val="22"/>
        </w:rPr>
        <w:t xml:space="preserve">  </w:t>
      </w:r>
      <w:r w:rsidRPr="003819D8">
        <w:rPr>
          <w:rFonts w:ascii="宋体" w:eastAsia="宋体" w:hAnsi="宋体" w:hint="eastAsia"/>
          <w:color w:val="333333"/>
          <w:sz w:val="22"/>
        </w:rPr>
        <w:t>合同的订立</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一、合同订立的一般程序</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二、采用格式条款订立合同</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三、合同的成立</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四、缔约过失责任</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缔约过失责任的概念；缔约过失责任的构成要件。</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BB44EC" w:rsidRPr="003819D8">
        <w:rPr>
          <w:rFonts w:ascii="宋体" w:eastAsia="宋体" w:hAnsi="宋体" w:hint="eastAsia"/>
          <w:color w:val="333333"/>
          <w:sz w:val="22"/>
        </w:rPr>
        <w:t xml:space="preserve">  </w:t>
      </w:r>
      <w:r w:rsidRPr="003819D8">
        <w:rPr>
          <w:rFonts w:ascii="宋体" w:eastAsia="宋体" w:hAnsi="宋体" w:hint="eastAsia"/>
          <w:color w:val="333333"/>
          <w:sz w:val="22"/>
        </w:rPr>
        <w:t>合同的效力</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一、合同的有效条件</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二、无效合同</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三、可变更、可撤销合同</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四、效力待定合同</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BB44EC" w:rsidRPr="003819D8">
        <w:rPr>
          <w:rFonts w:ascii="宋体" w:eastAsia="宋体" w:hAnsi="宋体" w:hint="eastAsia"/>
          <w:color w:val="333333"/>
          <w:sz w:val="22"/>
        </w:rPr>
        <w:t xml:space="preserve">  </w:t>
      </w:r>
      <w:r w:rsidRPr="003819D8">
        <w:rPr>
          <w:rFonts w:ascii="宋体" w:eastAsia="宋体" w:hAnsi="宋体" w:hint="eastAsia"/>
          <w:color w:val="333333"/>
          <w:sz w:val="22"/>
        </w:rPr>
        <w:t>合同的履行</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一、合同履行的原则。</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二、双务合同履行中的抗辩权</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三、合同的保全</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第五节</w:t>
      </w:r>
      <w:r w:rsidR="0043058B" w:rsidRPr="003819D8">
        <w:rPr>
          <w:rFonts w:ascii="宋体" w:eastAsia="宋体" w:hAnsi="宋体" w:hint="eastAsia"/>
          <w:color w:val="333333"/>
          <w:sz w:val="22"/>
        </w:rPr>
        <w:t xml:space="preserve">  </w:t>
      </w:r>
      <w:r w:rsidRPr="003819D8">
        <w:rPr>
          <w:rFonts w:ascii="宋体" w:eastAsia="宋体" w:hAnsi="宋体" w:hint="eastAsia"/>
          <w:color w:val="333333"/>
          <w:sz w:val="22"/>
        </w:rPr>
        <w:t>合同的担保</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一、合同担保概述</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二、保证</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三、定金</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第六节</w:t>
      </w:r>
      <w:r w:rsidR="0043058B" w:rsidRPr="003819D8">
        <w:rPr>
          <w:rFonts w:ascii="宋体" w:eastAsia="宋体" w:hAnsi="宋体" w:hint="eastAsia"/>
          <w:color w:val="333333"/>
          <w:sz w:val="22"/>
        </w:rPr>
        <w:t xml:space="preserve">  </w:t>
      </w:r>
      <w:r w:rsidRPr="003819D8">
        <w:rPr>
          <w:rFonts w:ascii="宋体" w:eastAsia="宋体" w:hAnsi="宋体" w:hint="eastAsia"/>
          <w:color w:val="333333"/>
          <w:sz w:val="22"/>
        </w:rPr>
        <w:t>合同的解除</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一、合同解除的概念、特征</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二、合同解除的条件</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三、合同解除的效力</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第七节</w:t>
      </w:r>
      <w:r w:rsidR="0043058B" w:rsidRPr="003819D8">
        <w:rPr>
          <w:rFonts w:ascii="宋体" w:eastAsia="宋体" w:hAnsi="宋体" w:hint="eastAsia"/>
          <w:color w:val="333333"/>
          <w:sz w:val="22"/>
        </w:rPr>
        <w:t xml:space="preserve">  </w:t>
      </w:r>
      <w:r w:rsidRPr="003819D8">
        <w:rPr>
          <w:rFonts w:ascii="宋体" w:eastAsia="宋体" w:hAnsi="宋体" w:hint="eastAsia"/>
          <w:color w:val="333333"/>
          <w:sz w:val="22"/>
        </w:rPr>
        <w:t>违约责任</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一、违约责任的概念、特征</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二、违约责任的构成要件及负责事由</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三、违约责任的承担方式</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四、违约责任与侵权责任的竞合</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第八节</w:t>
      </w:r>
      <w:r w:rsidR="0043058B" w:rsidRPr="003819D8">
        <w:rPr>
          <w:rFonts w:ascii="宋体" w:eastAsia="宋体" w:hAnsi="宋体" w:hint="eastAsia"/>
          <w:color w:val="333333"/>
          <w:sz w:val="22"/>
        </w:rPr>
        <w:t xml:space="preserve">  </w:t>
      </w:r>
      <w:r w:rsidRPr="003819D8">
        <w:rPr>
          <w:rFonts w:ascii="宋体" w:eastAsia="宋体" w:hAnsi="宋体" w:hint="eastAsia"/>
          <w:color w:val="333333"/>
          <w:sz w:val="22"/>
        </w:rPr>
        <w:t>几类主要的合同</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一、转移财产权的合同</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二、完成工作交付成果的合同</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三、提供劳务的合同</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四、技术合同</w:t>
      </w:r>
    </w:p>
    <w:p w:rsidR="004264D2" w:rsidRPr="003819D8" w:rsidRDefault="00C96ADD"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第十八章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人身权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4264D2" w:rsidRPr="003819D8">
        <w:rPr>
          <w:rFonts w:ascii="宋体" w:eastAsia="宋体" w:hAnsi="宋体" w:hint="eastAsia"/>
          <w:color w:val="333333"/>
          <w:sz w:val="22"/>
        </w:rPr>
        <w:t xml:space="preserve">  </w:t>
      </w:r>
      <w:r w:rsidRPr="003819D8">
        <w:rPr>
          <w:rFonts w:ascii="宋体" w:eastAsia="宋体" w:hAnsi="宋体" w:hint="eastAsia"/>
          <w:color w:val="333333"/>
          <w:sz w:val="22"/>
        </w:rPr>
        <w:t>人身权概述</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一、人身权的概念</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二、人身权的特征</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三、人身权的种类</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4264D2" w:rsidRPr="003819D8">
        <w:rPr>
          <w:rFonts w:ascii="宋体" w:eastAsia="宋体" w:hAnsi="宋体" w:hint="eastAsia"/>
          <w:color w:val="333333"/>
          <w:sz w:val="22"/>
        </w:rPr>
        <w:t xml:space="preserve">  </w:t>
      </w:r>
      <w:r w:rsidRPr="003819D8">
        <w:rPr>
          <w:rFonts w:ascii="宋体" w:eastAsia="宋体" w:hAnsi="宋体" w:hint="eastAsia"/>
          <w:color w:val="333333"/>
          <w:sz w:val="22"/>
        </w:rPr>
        <w:t>人格权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一、生命权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二、身体权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三、健康权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四、姓名权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五、名称权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六、肖像权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七、名誉权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八、隐私权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九、荣誉权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十、尊严权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十一、信用权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4264D2" w:rsidRPr="003819D8">
        <w:rPr>
          <w:rFonts w:ascii="宋体" w:eastAsia="宋体" w:hAnsi="宋体" w:hint="eastAsia"/>
          <w:color w:val="333333"/>
          <w:sz w:val="22"/>
        </w:rPr>
        <w:t xml:space="preserve">  </w:t>
      </w:r>
      <w:r w:rsidRPr="003819D8">
        <w:rPr>
          <w:rFonts w:ascii="宋体" w:eastAsia="宋体" w:hAnsi="宋体" w:hint="eastAsia"/>
          <w:color w:val="333333"/>
          <w:sz w:val="22"/>
        </w:rPr>
        <w:t>身份权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一、配偶权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二、亲属权</w:t>
      </w:r>
    </w:p>
    <w:p w:rsidR="004264D2" w:rsidRPr="003819D8" w:rsidRDefault="00C96ADD"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第十九章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知识产权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第一节知识产权概述</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一、知识产权的概念</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二、知识产权的特征</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三、知识产权制度的作用</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4264D2" w:rsidRPr="003819D8">
        <w:rPr>
          <w:rFonts w:ascii="宋体" w:eastAsia="宋体" w:hAnsi="宋体" w:hint="eastAsia"/>
          <w:color w:val="333333"/>
          <w:sz w:val="22"/>
        </w:rPr>
        <w:t xml:space="preserve">  </w:t>
      </w:r>
      <w:r w:rsidRPr="003819D8">
        <w:rPr>
          <w:rFonts w:ascii="宋体" w:eastAsia="宋体" w:hAnsi="宋体" w:hint="eastAsia"/>
          <w:color w:val="333333"/>
          <w:sz w:val="22"/>
        </w:rPr>
        <w:t>几类主要的知识产权</w:t>
      </w:r>
    </w:p>
    <w:p w:rsidR="00622DD0"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一、著作权</w:t>
      </w:r>
    </w:p>
    <w:p w:rsidR="00622DD0"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二、专利权</w:t>
      </w:r>
    </w:p>
    <w:p w:rsidR="00622DD0"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三、商标权</w:t>
      </w:r>
    </w:p>
    <w:p w:rsidR="00622DD0"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四、知识产权的其他相关问题</w:t>
      </w:r>
    </w:p>
    <w:p w:rsidR="00622DD0"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商业秘密；知识产权与反不正当竞争</w:t>
      </w:r>
    </w:p>
    <w:p w:rsidR="00622DD0" w:rsidRPr="003819D8" w:rsidRDefault="00C96ADD"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第二十章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婚姻家庭与继承</w:t>
      </w:r>
    </w:p>
    <w:p w:rsidR="00622DD0"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622DD0" w:rsidRPr="003819D8">
        <w:rPr>
          <w:rFonts w:ascii="宋体" w:eastAsia="宋体" w:hAnsi="宋体" w:hint="eastAsia"/>
          <w:color w:val="333333"/>
          <w:sz w:val="22"/>
        </w:rPr>
        <w:t xml:space="preserve">  </w:t>
      </w:r>
      <w:r w:rsidRPr="003819D8">
        <w:rPr>
          <w:rFonts w:ascii="宋体" w:eastAsia="宋体" w:hAnsi="宋体" w:hint="eastAsia"/>
          <w:color w:val="333333"/>
          <w:sz w:val="22"/>
        </w:rPr>
        <w:t>婚姻家庭法概述</w:t>
      </w:r>
    </w:p>
    <w:p w:rsidR="00622DD0"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一、婚姻家庭法的概念及调整对象</w:t>
      </w:r>
    </w:p>
    <w:p w:rsidR="005C4416"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二、我国婚姻家庭法的基本原则</w:t>
      </w:r>
    </w:p>
    <w:p w:rsidR="005C4416"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第二节</w:t>
      </w:r>
      <w:r w:rsidR="005C4416" w:rsidRPr="003819D8">
        <w:rPr>
          <w:rFonts w:ascii="宋体" w:eastAsia="宋体" w:hAnsi="宋体" w:hint="eastAsia"/>
          <w:color w:val="333333"/>
          <w:sz w:val="22"/>
        </w:rPr>
        <w:t xml:space="preserve">  </w:t>
      </w:r>
      <w:r w:rsidRPr="003819D8">
        <w:rPr>
          <w:rFonts w:ascii="宋体" w:eastAsia="宋体" w:hAnsi="宋体" w:hint="eastAsia"/>
          <w:color w:val="333333"/>
          <w:sz w:val="22"/>
        </w:rPr>
        <w:t>亲属制度</w:t>
      </w:r>
    </w:p>
    <w:p w:rsidR="005C4416"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一、亲属的概念与分类</w:t>
      </w:r>
    </w:p>
    <w:p w:rsidR="005C4416"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二、亲系与亲等</w:t>
      </w:r>
    </w:p>
    <w:p w:rsidR="005C4416"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三、亲属关系的发生与终止</w:t>
      </w:r>
    </w:p>
    <w:p w:rsidR="005C4416"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5C4416" w:rsidRPr="003819D8">
        <w:rPr>
          <w:rFonts w:ascii="宋体" w:eastAsia="宋体" w:hAnsi="宋体" w:hint="eastAsia"/>
          <w:color w:val="333333"/>
          <w:sz w:val="22"/>
        </w:rPr>
        <w:t xml:space="preserve">  </w:t>
      </w:r>
      <w:r w:rsidRPr="003819D8">
        <w:rPr>
          <w:rFonts w:ascii="宋体" w:eastAsia="宋体" w:hAnsi="宋体" w:hint="eastAsia"/>
          <w:color w:val="333333"/>
          <w:sz w:val="22"/>
        </w:rPr>
        <w:t>婚姻的成立与婚姻的效力</w:t>
      </w:r>
    </w:p>
    <w:p w:rsidR="005C4416"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一、婚姻的成立</w:t>
      </w:r>
    </w:p>
    <w:p w:rsidR="005C4416"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二、无效婚姻</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三、可撤销婚姻</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CB199E" w:rsidRPr="003819D8">
        <w:rPr>
          <w:rFonts w:ascii="宋体" w:eastAsia="宋体" w:hAnsi="宋体" w:hint="eastAsia"/>
          <w:color w:val="333333"/>
          <w:sz w:val="22"/>
        </w:rPr>
        <w:t xml:space="preserve">  </w:t>
      </w:r>
      <w:r w:rsidRPr="003819D8">
        <w:rPr>
          <w:rFonts w:ascii="宋体" w:eastAsia="宋体" w:hAnsi="宋体" w:hint="eastAsia"/>
          <w:color w:val="333333"/>
          <w:sz w:val="22"/>
        </w:rPr>
        <w:t>夫妻关系</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一、夫妻人身关系</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二、夫妻财产关系</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第五节</w:t>
      </w:r>
      <w:r w:rsidR="00CB199E" w:rsidRPr="003819D8">
        <w:rPr>
          <w:rFonts w:ascii="宋体" w:eastAsia="宋体" w:hAnsi="宋体" w:hint="eastAsia"/>
          <w:color w:val="333333"/>
          <w:sz w:val="22"/>
        </w:rPr>
        <w:t xml:space="preserve">  </w:t>
      </w:r>
      <w:r w:rsidRPr="003819D8">
        <w:rPr>
          <w:rFonts w:ascii="宋体" w:eastAsia="宋体" w:hAnsi="宋体" w:hint="eastAsia"/>
          <w:color w:val="333333"/>
          <w:sz w:val="22"/>
        </w:rPr>
        <w:t>婚姻的终止</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一、婚姻终止概述</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二、登记离婚</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三、诉讼离婚</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四、离婚的法律后果</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第六节</w:t>
      </w:r>
      <w:r w:rsidR="00CB199E" w:rsidRPr="003819D8">
        <w:rPr>
          <w:rFonts w:ascii="宋体" w:eastAsia="宋体" w:hAnsi="宋体" w:hint="eastAsia"/>
          <w:color w:val="333333"/>
          <w:sz w:val="22"/>
        </w:rPr>
        <w:t xml:space="preserve">  </w:t>
      </w:r>
      <w:r w:rsidRPr="003819D8">
        <w:rPr>
          <w:rFonts w:ascii="宋体" w:eastAsia="宋体" w:hAnsi="宋体" w:hint="eastAsia"/>
          <w:color w:val="333333"/>
          <w:sz w:val="22"/>
        </w:rPr>
        <w:t>其他家庭成员间的关系</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一、父母与子女</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二、兄弟姐妹</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三、祖孙</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第七节</w:t>
      </w:r>
      <w:r w:rsidR="00CB199E" w:rsidRPr="003819D8">
        <w:rPr>
          <w:rFonts w:ascii="宋体" w:eastAsia="宋体" w:hAnsi="宋体" w:hint="eastAsia"/>
          <w:color w:val="333333"/>
          <w:sz w:val="22"/>
        </w:rPr>
        <w:t xml:space="preserve">  </w:t>
      </w:r>
      <w:r w:rsidRPr="003819D8">
        <w:rPr>
          <w:rFonts w:ascii="宋体" w:eastAsia="宋体" w:hAnsi="宋体" w:hint="eastAsia"/>
          <w:color w:val="333333"/>
          <w:sz w:val="22"/>
        </w:rPr>
        <w:t>继承法概述</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一、继承的概念、特征与继承的分类</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二、继承权</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三、我国继承法的基本原则</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第八节</w:t>
      </w:r>
      <w:r w:rsidR="00CB199E" w:rsidRPr="003819D8">
        <w:rPr>
          <w:rFonts w:ascii="宋体" w:eastAsia="宋体" w:hAnsi="宋体" w:hint="eastAsia"/>
          <w:color w:val="333333"/>
          <w:sz w:val="22"/>
        </w:rPr>
        <w:t xml:space="preserve">  </w:t>
      </w:r>
      <w:r w:rsidRPr="003819D8">
        <w:rPr>
          <w:rFonts w:ascii="宋体" w:eastAsia="宋体" w:hAnsi="宋体" w:hint="eastAsia"/>
          <w:color w:val="333333"/>
          <w:sz w:val="22"/>
        </w:rPr>
        <w:t>法定继承</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一、法定继承的概述与特征</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二、法定继承的适用情形</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三、法定继承人的犯罪与继承顺序</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四、代位继承与转继承</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第九节</w:t>
      </w:r>
      <w:r w:rsidR="00CB199E" w:rsidRPr="003819D8">
        <w:rPr>
          <w:rFonts w:ascii="宋体" w:eastAsia="宋体" w:hAnsi="宋体" w:hint="eastAsia"/>
          <w:color w:val="333333"/>
          <w:sz w:val="22"/>
        </w:rPr>
        <w:t xml:space="preserve">  </w:t>
      </w:r>
      <w:r w:rsidRPr="003819D8">
        <w:rPr>
          <w:rFonts w:ascii="宋体" w:eastAsia="宋体" w:hAnsi="宋体" w:hint="eastAsia"/>
          <w:color w:val="333333"/>
          <w:sz w:val="22"/>
        </w:rPr>
        <w:t>遗嘱继承</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一、遗嘱</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二、遗嘱继承</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三、遗赠</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四、遗赠扶养协议</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第十节</w:t>
      </w:r>
      <w:r w:rsidR="00CB199E" w:rsidRPr="003819D8">
        <w:rPr>
          <w:rFonts w:ascii="宋体" w:eastAsia="宋体" w:hAnsi="宋体" w:hint="eastAsia"/>
          <w:color w:val="333333"/>
          <w:sz w:val="22"/>
        </w:rPr>
        <w:t xml:space="preserve">  </w:t>
      </w:r>
      <w:r w:rsidRPr="003819D8">
        <w:rPr>
          <w:rFonts w:ascii="宋体" w:eastAsia="宋体" w:hAnsi="宋体" w:hint="eastAsia"/>
          <w:color w:val="333333"/>
          <w:sz w:val="22"/>
        </w:rPr>
        <w:t>继承的开始与遗产的处理</w:t>
      </w:r>
    </w:p>
    <w:p w:rsidR="00AE4AA2"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一、继承的开始</w:t>
      </w:r>
    </w:p>
    <w:p w:rsidR="00AE4AA2"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二、遗产</w:t>
      </w:r>
    </w:p>
    <w:p w:rsidR="00AE4AA2"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三、遗产的分割</w:t>
      </w:r>
    </w:p>
    <w:p w:rsidR="00AE4AA2"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四、被继承人债务的清偿</w:t>
      </w:r>
    </w:p>
    <w:p w:rsidR="00AE4AA2" w:rsidRPr="003819D8" w:rsidRDefault="00C96ADD"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第二十一章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侵权责任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AE4AA2" w:rsidRPr="003819D8">
        <w:rPr>
          <w:rFonts w:ascii="宋体" w:eastAsia="宋体" w:hAnsi="宋体" w:hint="eastAsia"/>
          <w:color w:val="333333"/>
          <w:sz w:val="22"/>
        </w:rPr>
        <w:t xml:space="preserve">  </w:t>
      </w:r>
      <w:r w:rsidRPr="003819D8">
        <w:rPr>
          <w:rFonts w:ascii="宋体" w:eastAsia="宋体" w:hAnsi="宋体" w:hint="eastAsia"/>
          <w:color w:val="333333"/>
          <w:sz w:val="22"/>
        </w:rPr>
        <w:t>侵权责任概述</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一、侵权责任的概念</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二、侵权责任的特征</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AE4AA2" w:rsidRPr="003819D8">
        <w:rPr>
          <w:rFonts w:ascii="宋体" w:eastAsia="宋体" w:hAnsi="宋体" w:hint="eastAsia"/>
          <w:color w:val="333333"/>
          <w:sz w:val="22"/>
        </w:rPr>
        <w:t xml:space="preserve">  </w:t>
      </w:r>
      <w:r w:rsidRPr="003819D8">
        <w:rPr>
          <w:rFonts w:ascii="宋体" w:eastAsia="宋体" w:hAnsi="宋体" w:hint="eastAsia"/>
          <w:color w:val="333333"/>
          <w:sz w:val="22"/>
        </w:rPr>
        <w:t>侵权责任的归责原则</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lastRenderedPageBreak/>
        <w:t>一、侵权责任归责原则的概念</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二、过错责任原则</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三、无过错责任原则</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第三节</w:t>
      </w:r>
      <w:r w:rsidR="00AE4AA2" w:rsidRPr="003819D8">
        <w:rPr>
          <w:rFonts w:ascii="宋体" w:eastAsia="宋体" w:hAnsi="宋体" w:hint="eastAsia"/>
          <w:color w:val="333333"/>
          <w:sz w:val="22"/>
        </w:rPr>
        <w:t xml:space="preserve">  </w:t>
      </w:r>
      <w:r w:rsidRPr="003819D8">
        <w:rPr>
          <w:rFonts w:ascii="宋体" w:eastAsia="宋体" w:hAnsi="宋体" w:hint="eastAsia"/>
          <w:color w:val="333333"/>
          <w:sz w:val="22"/>
        </w:rPr>
        <w:t>一般侵权责任的构成要件</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一、一般侵权责任构成要件概述</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二、行为</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三、过错</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四、损害事实</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五、因果关系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第四节</w:t>
      </w:r>
      <w:r w:rsidR="00AE4AA2" w:rsidRPr="003819D8">
        <w:rPr>
          <w:rFonts w:ascii="宋体" w:eastAsia="宋体" w:hAnsi="宋体" w:hint="eastAsia"/>
          <w:color w:val="333333"/>
          <w:sz w:val="22"/>
        </w:rPr>
        <w:t xml:space="preserve">  </w:t>
      </w:r>
      <w:r w:rsidRPr="003819D8">
        <w:rPr>
          <w:rFonts w:ascii="宋体" w:eastAsia="宋体" w:hAnsi="宋体" w:hint="eastAsia"/>
          <w:color w:val="333333"/>
          <w:sz w:val="22"/>
        </w:rPr>
        <w:t>侵权责任方式及其承担</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一、侵权责任方式及其适用</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二、财产损害赔偿</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三、人身损害赔偿</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四、精神损害赔偿</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第五节</w:t>
      </w:r>
      <w:r w:rsidR="00AE4AA2" w:rsidRPr="003819D8">
        <w:rPr>
          <w:rFonts w:ascii="宋体" w:eastAsia="宋体" w:hAnsi="宋体" w:hint="eastAsia"/>
          <w:color w:val="333333"/>
          <w:sz w:val="22"/>
        </w:rPr>
        <w:t xml:space="preserve">  </w:t>
      </w:r>
      <w:r w:rsidRPr="003819D8">
        <w:rPr>
          <w:rFonts w:ascii="宋体" w:eastAsia="宋体" w:hAnsi="宋体" w:hint="eastAsia"/>
          <w:color w:val="333333"/>
          <w:sz w:val="22"/>
        </w:rPr>
        <w:t>侵权责任的抗辩事由</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一、抗辩事由概述</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二、正当理由</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三、外事原因</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第六节</w:t>
      </w:r>
      <w:r w:rsidR="00AE4AA2" w:rsidRPr="003819D8">
        <w:rPr>
          <w:rFonts w:ascii="宋体" w:eastAsia="宋体" w:hAnsi="宋体" w:hint="eastAsia"/>
          <w:color w:val="333333"/>
          <w:sz w:val="22"/>
        </w:rPr>
        <w:t xml:space="preserve">  </w:t>
      </w:r>
      <w:r w:rsidRPr="003819D8">
        <w:rPr>
          <w:rFonts w:ascii="宋体" w:eastAsia="宋体" w:hAnsi="宋体" w:hint="eastAsia"/>
          <w:color w:val="333333"/>
          <w:sz w:val="22"/>
        </w:rPr>
        <w:t>多数人侵权</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一、共同侵权行为</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二、共同危险行为</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三、无意思联络的多数人侵权</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第七节</w:t>
      </w:r>
      <w:r w:rsidR="00AE4AA2" w:rsidRPr="003819D8">
        <w:rPr>
          <w:rFonts w:ascii="宋体" w:eastAsia="宋体" w:hAnsi="宋体" w:hint="eastAsia"/>
          <w:color w:val="333333"/>
          <w:sz w:val="22"/>
        </w:rPr>
        <w:t xml:space="preserve">  </w:t>
      </w:r>
      <w:r w:rsidRPr="003819D8">
        <w:rPr>
          <w:rFonts w:ascii="宋体" w:eastAsia="宋体" w:hAnsi="宋体" w:hint="eastAsia"/>
          <w:color w:val="333333"/>
          <w:sz w:val="22"/>
        </w:rPr>
        <w:t>各类侵权责任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一、监护人责任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二、用人单位责任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三、个人之间因劳务产生的侵权责任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四、网络侵权责任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五、违反安全保障义务的侵权责任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六、学校、幼儿园等教育机构的责任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七、产品责任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八、机动车交通事故责任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九、医疗损害责任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十、环境污染责任</w:t>
      </w:r>
    </w:p>
    <w:p w:rsidR="003F01F0"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十一、高度危险责任</w:t>
      </w:r>
    </w:p>
    <w:p w:rsidR="003F01F0"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十二、饲养动物损害责任</w:t>
      </w:r>
    </w:p>
    <w:p w:rsidR="00C96ADD"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十三、物件损害责任</w:t>
      </w:r>
    </w:p>
    <w:p w:rsidR="003F01F0" w:rsidRPr="003819D8" w:rsidRDefault="003F01F0" w:rsidP="00AE4AA2">
      <w:pPr>
        <w:ind w:firstLineChars="196" w:firstLine="431"/>
        <w:rPr>
          <w:rFonts w:ascii="宋体" w:eastAsia="宋体" w:hAnsi="宋体"/>
          <w:color w:val="333333"/>
          <w:sz w:val="22"/>
        </w:rPr>
      </w:pPr>
    </w:p>
    <w:p w:rsidR="003F01F0" w:rsidRPr="003819D8" w:rsidRDefault="00C96ADD" w:rsidP="003F01F0">
      <w:pPr>
        <w:ind w:firstLineChars="196" w:firstLine="433"/>
        <w:rPr>
          <w:rFonts w:ascii="宋体" w:eastAsia="宋体" w:hAnsi="宋体"/>
          <w:color w:val="333333"/>
          <w:sz w:val="22"/>
        </w:rPr>
      </w:pPr>
      <w:r w:rsidRPr="003819D8">
        <w:rPr>
          <w:rStyle w:val="a5"/>
          <w:rFonts w:ascii="宋体" w:eastAsia="宋体" w:hAnsi="宋体" w:hint="eastAsia"/>
          <w:color w:val="333333"/>
          <w:sz w:val="22"/>
        </w:rPr>
        <w:t>五、参考书目</w:t>
      </w:r>
    </w:p>
    <w:p w:rsidR="003F01F0" w:rsidRPr="003819D8" w:rsidRDefault="00C96ADD" w:rsidP="003F01F0">
      <w:pPr>
        <w:ind w:firstLineChars="196" w:firstLine="431"/>
        <w:rPr>
          <w:rFonts w:ascii="宋体" w:eastAsia="宋体" w:hAnsi="宋体"/>
          <w:b/>
          <w:color w:val="333333"/>
          <w:sz w:val="22"/>
        </w:rPr>
      </w:pPr>
      <w:r w:rsidRPr="003819D8">
        <w:rPr>
          <w:rStyle w:val="a5"/>
          <w:rFonts w:ascii="宋体" w:eastAsia="宋体" w:hAnsi="宋体" w:hint="eastAsia"/>
          <w:b w:val="0"/>
          <w:color w:val="333333"/>
          <w:sz w:val="22"/>
        </w:rPr>
        <w:t>刑法学</w:t>
      </w:r>
      <w:r w:rsidRPr="003819D8">
        <w:rPr>
          <w:rFonts w:ascii="宋体" w:eastAsia="宋体" w:hAnsi="宋体" w:hint="eastAsia"/>
          <w:b/>
          <w:color w:val="333333"/>
          <w:sz w:val="22"/>
        </w:rPr>
        <w:t>：</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1．法律规定</w:t>
      </w:r>
      <w:r w:rsidRPr="003819D8">
        <w:rPr>
          <w:rFonts w:ascii="宋体" w:eastAsia="宋体" w:hAnsi="宋体" w:hint="eastAsia"/>
          <w:color w:val="333333"/>
          <w:sz w:val="22"/>
        </w:rPr>
        <w:br/>
        <w:t xml:space="preserve">　　(1)《中华人民共和国刑法》(1997年3月14日修订)。</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(2)系列刑法修正案</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2．相关立法解释</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3．相关司法解释</w:t>
      </w:r>
    </w:p>
    <w:p w:rsidR="005836C7"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lastRenderedPageBreak/>
        <w:t>以上法律规定，相关立法解释、司法解释截至201</w:t>
      </w:r>
      <w:r w:rsidR="005836C7">
        <w:rPr>
          <w:rFonts w:ascii="宋体" w:eastAsia="宋体" w:hAnsi="宋体" w:hint="eastAsia"/>
          <w:color w:val="333333"/>
          <w:sz w:val="22"/>
        </w:rPr>
        <w:t>6</w:t>
      </w:r>
      <w:r w:rsidRPr="003819D8">
        <w:rPr>
          <w:rFonts w:ascii="宋体" w:eastAsia="宋体" w:hAnsi="宋体" w:hint="eastAsia"/>
          <w:color w:val="333333"/>
          <w:sz w:val="22"/>
        </w:rPr>
        <w:t>年8月31日。</w:t>
      </w:r>
    </w:p>
    <w:p w:rsidR="00CF2F21"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4．参考书</w:t>
      </w:r>
    </w:p>
    <w:p w:rsidR="005836C7"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可参考各高等院校的教材和专家学者的有关著述。</w:t>
      </w:r>
    </w:p>
    <w:p w:rsidR="003F01F0" w:rsidRPr="003819D8" w:rsidRDefault="00C96ADD" w:rsidP="003F01F0">
      <w:pPr>
        <w:ind w:firstLineChars="196" w:firstLine="431"/>
        <w:rPr>
          <w:rFonts w:ascii="宋体" w:eastAsia="宋体" w:hAnsi="宋体"/>
          <w:color w:val="333333"/>
          <w:sz w:val="22"/>
        </w:rPr>
      </w:pPr>
      <w:r w:rsidRPr="003819D8">
        <w:rPr>
          <w:rStyle w:val="a5"/>
          <w:rFonts w:ascii="宋体" w:eastAsia="宋体" w:hAnsi="宋体" w:hint="eastAsia"/>
          <w:b w:val="0"/>
          <w:color w:val="333333"/>
          <w:sz w:val="22"/>
        </w:rPr>
        <w:t>民法学：</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1．法律规定</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(1)《中华人民共和国民法通则》</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(2)《中华人民共和国合伙企业法》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(3)《中华人民共和国物权法》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(4)《中华人民共和国担保法》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(5)《中华人民共和国合同法》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(6)《中华人民共和国婚姻法》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(7)《中华人民共和国收养法》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(8)《中华人民共和国继承法》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(9)《中华人民共和国侵权责任法》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(10)《中华人民共和国著作权法》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(11)《中华人民共和国专利法》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(12)《中华人民共和国商标法》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2．司法解释</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(1)最高人民法院《关于贯彻执行(中华人民共和国民法通则)若干问题的意见(试行)》</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(2)最高人民法院《关于审理民事案例适用诉讼时效制度若干问题的规定》</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(3)最高人民法院《关于审理建筑物区分所有权纠纷案件具体应用法律若干问题的解释》</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(4)最高人民法院《关于审理物业服务纠纷案件具体应用法律若干问题的解释》</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(5)最高人民法院《关于适用(中华人民共和国担保法)若干问题的解释》</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(6)最高人民法院《关于适用(中华人民共和国合同法)若干问题的解释(一)》</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(7)最高人民法院《关于适用(中华人民共和国合同法)若干问题的解释(二)》</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(8)最高人民法院《关于审理城镇房屋租赁合同纠纷案件司法解释的理解与适用》</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(9)最高人民法院《关于审理买卖合同纠纷案件适用法律问题的解释》</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(10)最高人民法院《关于适用(中华人民共和国婚姻法)若干问题的解释(一》</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(11)最高人民法院《关于适用(中华人民共和国婚姻法)若干问题的解释(二)》</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(12)最高人民法院《关于适用(中华人民共和国婚姻法)若干问题的解释(三)》</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(13)最高人民法院《关于贯彻执行(中华人民共和国继承法)若干问题的意见》</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(14)最高人民法院《关于确定民事侵权精神损害赔偿责任若干问题的解释》</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(15)最高人民法院《关于审理人身损害赔偿案件适用法律若干问题的解释》</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3．参考书</w:t>
      </w:r>
    </w:p>
    <w:p w:rsidR="00C96ADD"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可参考各高等院校的教材和专家学者的有关著述。</w:t>
      </w:r>
    </w:p>
    <w:p w:rsidR="00CF2F21" w:rsidRDefault="00CF2F21" w:rsidP="003819D8">
      <w:pPr>
        <w:ind w:firstLineChars="795" w:firstLine="1756"/>
        <w:rPr>
          <w:rStyle w:val="a5"/>
          <w:rFonts w:ascii="宋体" w:eastAsia="宋体" w:hAnsi="宋体"/>
          <w:color w:val="333333"/>
          <w:sz w:val="22"/>
        </w:rPr>
      </w:pPr>
    </w:p>
    <w:p w:rsidR="00CF2F21" w:rsidRDefault="00CF2F21" w:rsidP="003819D8">
      <w:pPr>
        <w:ind w:firstLineChars="795" w:firstLine="1756"/>
        <w:rPr>
          <w:rStyle w:val="a5"/>
          <w:rFonts w:ascii="宋体" w:eastAsia="宋体" w:hAnsi="宋体"/>
          <w:color w:val="333333"/>
          <w:sz w:val="22"/>
        </w:rPr>
      </w:pPr>
    </w:p>
    <w:p w:rsidR="00EA54E3" w:rsidRDefault="00EA54E3" w:rsidP="00CF2F21">
      <w:pPr>
        <w:jc w:val="center"/>
        <w:rPr>
          <w:rFonts w:ascii="宋体" w:eastAsia="宋体" w:hAnsi="宋体"/>
          <w:b/>
          <w:bCs/>
          <w:sz w:val="32"/>
          <w:szCs w:val="32"/>
        </w:rPr>
      </w:pPr>
    </w:p>
    <w:p w:rsidR="00EA54E3" w:rsidRDefault="00EA54E3" w:rsidP="00CF2F21">
      <w:pPr>
        <w:jc w:val="center"/>
        <w:rPr>
          <w:rFonts w:ascii="宋体" w:eastAsia="宋体" w:hAnsi="宋体"/>
          <w:b/>
          <w:bCs/>
          <w:sz w:val="32"/>
          <w:szCs w:val="32"/>
        </w:rPr>
      </w:pPr>
    </w:p>
    <w:p w:rsidR="00CF2F21" w:rsidRPr="00F80B51" w:rsidRDefault="00CF2F21" w:rsidP="00CF2F21">
      <w:pPr>
        <w:jc w:val="center"/>
        <w:rPr>
          <w:rFonts w:ascii="宋体" w:eastAsia="宋体" w:hAnsi="宋体"/>
          <w:b/>
          <w:bCs/>
          <w:sz w:val="32"/>
          <w:szCs w:val="32"/>
        </w:rPr>
      </w:pPr>
      <w:r>
        <w:rPr>
          <w:rFonts w:ascii="宋体" w:eastAsia="宋体" w:hAnsi="宋体" w:hint="eastAsia"/>
          <w:b/>
          <w:bCs/>
          <w:sz w:val="32"/>
          <w:szCs w:val="32"/>
        </w:rPr>
        <w:t>下</w:t>
      </w:r>
      <w:r w:rsidRPr="00F80B51">
        <w:rPr>
          <w:rFonts w:ascii="宋体" w:eastAsia="宋体" w:hAnsi="宋体"/>
          <w:b/>
          <w:bCs/>
          <w:sz w:val="32"/>
          <w:szCs w:val="32"/>
        </w:rPr>
        <w:t>编</w:t>
      </w:r>
      <w:r>
        <w:rPr>
          <w:rFonts w:ascii="宋体" w:eastAsia="宋体" w:hAnsi="宋体"/>
          <w:b/>
          <w:bCs/>
          <w:sz w:val="32"/>
          <w:szCs w:val="32"/>
        </w:rPr>
        <w:t> </w:t>
      </w:r>
      <w:r>
        <w:rPr>
          <w:rFonts w:ascii="宋体" w:eastAsia="宋体" w:hAnsi="宋体" w:hint="eastAsia"/>
          <w:b/>
          <w:bCs/>
          <w:sz w:val="32"/>
          <w:szCs w:val="32"/>
        </w:rPr>
        <w:t>《</w:t>
      </w:r>
      <w:r>
        <w:rPr>
          <w:rFonts w:ascii="宋体" w:eastAsia="宋体" w:hAnsi="宋体"/>
          <w:b/>
          <w:bCs/>
          <w:sz w:val="32"/>
          <w:szCs w:val="32"/>
        </w:rPr>
        <w:t>专业</w:t>
      </w:r>
      <w:r>
        <w:rPr>
          <w:rFonts w:ascii="宋体" w:eastAsia="宋体" w:hAnsi="宋体" w:hint="eastAsia"/>
          <w:b/>
          <w:bCs/>
          <w:sz w:val="32"/>
          <w:szCs w:val="32"/>
        </w:rPr>
        <w:t>综合》</w:t>
      </w:r>
      <w:r>
        <w:rPr>
          <w:rFonts w:ascii="宋体" w:eastAsia="宋体" w:hAnsi="宋体"/>
          <w:b/>
          <w:bCs/>
          <w:sz w:val="32"/>
          <w:szCs w:val="32"/>
        </w:rPr>
        <w:t>科目考试大纲</w:t>
      </w:r>
    </w:p>
    <w:p w:rsidR="00CF2F21" w:rsidRPr="00CF2F21" w:rsidRDefault="00CF2F21" w:rsidP="00CF2F21">
      <w:pPr>
        <w:ind w:firstLineChars="795" w:firstLine="1749"/>
        <w:rPr>
          <w:rFonts w:ascii="宋体" w:eastAsia="宋体" w:hAnsi="宋体"/>
          <w:color w:val="333333"/>
          <w:sz w:val="22"/>
        </w:rPr>
      </w:pPr>
    </w:p>
    <w:p w:rsidR="00624149" w:rsidRPr="003819D8" w:rsidRDefault="004737E2" w:rsidP="00624149">
      <w:pPr>
        <w:ind w:firstLineChars="200" w:firstLine="442"/>
        <w:rPr>
          <w:rFonts w:ascii="宋体" w:eastAsia="宋体" w:hAnsi="宋体"/>
          <w:color w:val="333333"/>
          <w:sz w:val="22"/>
        </w:rPr>
      </w:pPr>
      <w:r w:rsidRPr="003819D8">
        <w:rPr>
          <w:rStyle w:val="a5"/>
          <w:rFonts w:ascii="宋体" w:eastAsia="宋体" w:hAnsi="宋体" w:hint="eastAsia"/>
          <w:color w:val="333333"/>
          <w:sz w:val="22"/>
        </w:rPr>
        <w:t>一、考试性质</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综合课考试是为高等院校和科研院所招收法律硕士(非法学)专业学位研究生而设置的具有选拔性质的全国联考科目，其目的是科学、公平、有效地测试考生是否具备继续攻读法律硕士专业学位所需要的基础知识和基本技能，评价的标准是高等学校非法学专业本科毕业生能达到的及格或及格以上水平，以利于各高等院校和科研院所择优选拔，确保硕士专业学位研究生的招生质量。</w:t>
      </w:r>
    </w:p>
    <w:p w:rsidR="005836C7" w:rsidRDefault="004737E2" w:rsidP="00624149">
      <w:pPr>
        <w:ind w:firstLineChars="200" w:firstLine="442"/>
        <w:rPr>
          <w:rFonts w:ascii="宋体" w:eastAsia="宋体" w:hAnsi="宋体"/>
          <w:color w:val="333333"/>
          <w:sz w:val="22"/>
        </w:rPr>
      </w:pPr>
      <w:r w:rsidRPr="003819D8">
        <w:rPr>
          <w:rStyle w:val="a5"/>
          <w:rFonts w:ascii="宋体" w:eastAsia="宋体" w:hAnsi="宋体" w:hint="eastAsia"/>
          <w:color w:val="333333"/>
          <w:sz w:val="22"/>
        </w:rPr>
        <w:t>二、考查目标</w:t>
      </w:r>
    </w:p>
    <w:p w:rsidR="00624149" w:rsidRPr="003819D8" w:rsidRDefault="004737E2" w:rsidP="005836C7">
      <w:pPr>
        <w:ind w:firstLineChars="200" w:firstLine="440"/>
        <w:rPr>
          <w:rFonts w:ascii="宋体" w:eastAsia="宋体" w:hAnsi="宋体"/>
          <w:color w:val="333333"/>
          <w:sz w:val="22"/>
        </w:rPr>
      </w:pPr>
      <w:r w:rsidRPr="003819D8">
        <w:rPr>
          <w:rFonts w:ascii="宋体" w:eastAsia="宋体" w:hAnsi="宋体" w:hint="eastAsia"/>
          <w:color w:val="333333"/>
          <w:sz w:val="22"/>
        </w:rPr>
        <w:t>综合课考试包括法理学、中国宪法学和中国法制史三部分，主要考查相关学科的基本概念、基本知识和基本原理，从理论法学的角度测试考生是否具备法律硕士专业学位培养目标所要求的知识、能力和素养。在考查考生对基本概念和基本理论的理解及掌握的同时，侧重考查考生综合运用法学知识及原理分析、解决现实问题的能力和运用法律语言的表达能力。考生应能：</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1．正确掌握和准确理解法理学、中国宪法学和中国法制史的基本概念、特征和基本原理。</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2．正确运用法理学、中国宪法学和中国法制史的基本知识和原理对给定材料进行分析处理和正确评价。</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3．结合我国法治建设的实际，综合运用法理学、中国宪法学和中国法制史的基本知识和原理，对我国现实法律现象和法治问题进行综合分析，并提出切实可行的解决方案。</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4．准确、恰当地使用法学专业术语和运用法律思维进行表达，论述有据，条理清晰，符合逻辑，文字表达通顺。</w:t>
      </w:r>
    </w:p>
    <w:p w:rsidR="00624149" w:rsidRPr="003819D8" w:rsidRDefault="004737E2" w:rsidP="00624149">
      <w:pPr>
        <w:ind w:firstLineChars="200" w:firstLine="442"/>
        <w:rPr>
          <w:rFonts w:ascii="宋体" w:eastAsia="宋体" w:hAnsi="宋体"/>
          <w:color w:val="333333"/>
          <w:sz w:val="22"/>
        </w:rPr>
      </w:pPr>
      <w:r w:rsidRPr="003819D8">
        <w:rPr>
          <w:rStyle w:val="a5"/>
          <w:rFonts w:ascii="宋体" w:eastAsia="宋体" w:hAnsi="宋体" w:hint="eastAsia"/>
          <w:color w:val="333333"/>
          <w:sz w:val="22"/>
        </w:rPr>
        <w:t>三、考试形式和试卷结构</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1、试卷满分及考试时间</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本试卷满分为150分，考试时间为180分钟。</w:t>
      </w:r>
      <w:r w:rsidRPr="003819D8">
        <w:rPr>
          <w:rFonts w:ascii="宋体" w:eastAsia="宋体" w:hAnsi="宋体" w:hint="eastAsia"/>
          <w:color w:val="333333"/>
          <w:sz w:val="22"/>
        </w:rPr>
        <w:br/>
        <w:t xml:space="preserve">　　2、答题方式</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答题方式为闭卷、笔试。</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3、试卷内容结构</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法理学约60分</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中国宪法学约50分</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中国法制史约40分</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4、试卷题型结构</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单项选择题45小题，每小题1分，共45分</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多项选择题18小题，每小题2分，共36分</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简答题3小题，每小题8分，共24分</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分析题3小题，每小题10分，共30分</w:t>
      </w:r>
    </w:p>
    <w:p w:rsidR="004737E2"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论述题1小题，每小题15分，共15分</w:t>
      </w:r>
    </w:p>
    <w:p w:rsidR="00624149" w:rsidRPr="003819D8" w:rsidRDefault="004737E2" w:rsidP="00624149">
      <w:pPr>
        <w:ind w:firstLineChars="196" w:firstLine="433"/>
        <w:rPr>
          <w:rFonts w:ascii="宋体" w:eastAsia="宋体" w:hAnsi="宋体"/>
          <w:color w:val="333333"/>
          <w:sz w:val="22"/>
        </w:rPr>
      </w:pPr>
      <w:r w:rsidRPr="003819D8">
        <w:rPr>
          <w:rStyle w:val="a5"/>
          <w:rFonts w:ascii="宋体" w:eastAsia="宋体" w:hAnsi="宋体" w:hint="eastAsia"/>
          <w:color w:val="333333"/>
          <w:sz w:val="22"/>
        </w:rPr>
        <w:t>四、考查内容</w:t>
      </w:r>
    </w:p>
    <w:p w:rsidR="00624149" w:rsidRPr="003819D8" w:rsidRDefault="004737E2" w:rsidP="00CB61AF">
      <w:pPr>
        <w:ind w:firstLineChars="1414" w:firstLine="3111"/>
        <w:rPr>
          <w:rFonts w:ascii="宋体" w:eastAsia="宋体" w:hAnsi="宋体"/>
          <w:b/>
          <w:bCs/>
          <w:color w:val="333333"/>
          <w:sz w:val="22"/>
        </w:rPr>
      </w:pPr>
      <w:r w:rsidRPr="003819D8">
        <w:rPr>
          <w:rStyle w:val="a5"/>
          <w:rFonts w:ascii="宋体" w:eastAsia="宋体" w:hAnsi="宋体" w:hint="eastAsia"/>
          <w:b w:val="0"/>
          <w:color w:val="333333"/>
          <w:sz w:val="22"/>
        </w:rPr>
        <w:t>第一部分</w:t>
      </w:r>
      <w:r w:rsidR="00CB61A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法理学</w:t>
      </w:r>
    </w:p>
    <w:p w:rsidR="00624149" w:rsidRPr="003819D8" w:rsidRDefault="004737E2"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第一章</w:t>
      </w:r>
      <w:r w:rsidR="00A03FA1">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绪论</w:t>
      </w:r>
    </w:p>
    <w:p w:rsidR="00624149" w:rsidRPr="003819D8" w:rsidRDefault="004737E2" w:rsidP="00624149">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法学</w:t>
      </w:r>
    </w:p>
    <w:p w:rsidR="00624149" w:rsidRPr="003819D8" w:rsidRDefault="004737E2" w:rsidP="00624149">
      <w:pPr>
        <w:ind w:firstLineChars="196" w:firstLine="431"/>
        <w:rPr>
          <w:rFonts w:ascii="宋体" w:eastAsia="宋体" w:hAnsi="宋体"/>
          <w:color w:val="333333"/>
          <w:sz w:val="22"/>
        </w:rPr>
      </w:pPr>
      <w:r w:rsidRPr="003819D8">
        <w:rPr>
          <w:rFonts w:ascii="宋体" w:eastAsia="宋体" w:hAnsi="宋体" w:hint="eastAsia"/>
          <w:color w:val="333333"/>
          <w:sz w:val="22"/>
        </w:rPr>
        <w:t>一、法学的含义</w:t>
      </w:r>
    </w:p>
    <w:p w:rsidR="00624149" w:rsidRPr="003819D8" w:rsidRDefault="004737E2" w:rsidP="00624149">
      <w:pPr>
        <w:ind w:firstLineChars="196" w:firstLine="431"/>
        <w:rPr>
          <w:rFonts w:ascii="宋体" w:eastAsia="宋体" w:hAnsi="宋体"/>
          <w:color w:val="333333"/>
          <w:sz w:val="22"/>
        </w:rPr>
      </w:pPr>
      <w:r w:rsidRPr="003819D8">
        <w:rPr>
          <w:rFonts w:ascii="宋体" w:eastAsia="宋体" w:hAnsi="宋体" w:hint="eastAsia"/>
          <w:color w:val="333333"/>
          <w:sz w:val="22"/>
        </w:rPr>
        <w:t>二、法学的产生和发展</w:t>
      </w:r>
    </w:p>
    <w:p w:rsidR="00624149" w:rsidRPr="003819D8" w:rsidRDefault="004737E2" w:rsidP="00624149">
      <w:pPr>
        <w:ind w:firstLineChars="196" w:firstLine="431"/>
        <w:rPr>
          <w:rFonts w:ascii="宋体" w:eastAsia="宋体" w:hAnsi="宋体"/>
          <w:color w:val="333333"/>
          <w:sz w:val="22"/>
        </w:rPr>
      </w:pPr>
      <w:r w:rsidRPr="003819D8">
        <w:rPr>
          <w:rFonts w:ascii="宋体" w:eastAsia="宋体" w:hAnsi="宋体" w:hint="eastAsia"/>
          <w:color w:val="333333"/>
          <w:sz w:val="22"/>
        </w:rPr>
        <w:t>三、马克思主义法学</w:t>
      </w:r>
    </w:p>
    <w:p w:rsidR="00624149" w:rsidRPr="003819D8" w:rsidRDefault="004737E2" w:rsidP="00624149">
      <w:pPr>
        <w:ind w:firstLineChars="196" w:firstLine="431"/>
        <w:rPr>
          <w:rFonts w:ascii="宋体" w:eastAsia="宋体" w:hAnsi="宋体"/>
          <w:color w:val="333333"/>
          <w:sz w:val="22"/>
        </w:rPr>
      </w:pPr>
      <w:r w:rsidRPr="003819D8">
        <w:rPr>
          <w:rFonts w:ascii="宋体" w:eastAsia="宋体" w:hAnsi="宋体" w:hint="eastAsia"/>
          <w:color w:val="333333"/>
          <w:sz w:val="22"/>
        </w:rPr>
        <w:lastRenderedPageBreak/>
        <w:t>第二节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法理学</w:t>
      </w:r>
    </w:p>
    <w:p w:rsidR="00624149" w:rsidRPr="003819D8" w:rsidRDefault="004737E2" w:rsidP="00624149">
      <w:pPr>
        <w:ind w:firstLineChars="196" w:firstLine="431"/>
        <w:rPr>
          <w:rFonts w:ascii="宋体" w:eastAsia="宋体" w:hAnsi="宋体"/>
          <w:color w:val="333333"/>
          <w:sz w:val="22"/>
        </w:rPr>
      </w:pPr>
      <w:r w:rsidRPr="003819D8">
        <w:rPr>
          <w:rFonts w:ascii="宋体" w:eastAsia="宋体" w:hAnsi="宋体" w:hint="eastAsia"/>
          <w:color w:val="333333"/>
          <w:sz w:val="22"/>
        </w:rPr>
        <w:t>一、法理学的含义</w:t>
      </w:r>
    </w:p>
    <w:p w:rsidR="00CB61AF" w:rsidRPr="003819D8" w:rsidRDefault="004737E2" w:rsidP="00624149">
      <w:pPr>
        <w:ind w:firstLineChars="196" w:firstLine="431"/>
        <w:rPr>
          <w:rFonts w:ascii="宋体" w:eastAsia="宋体" w:hAnsi="宋体"/>
          <w:color w:val="333333"/>
          <w:sz w:val="22"/>
        </w:rPr>
      </w:pPr>
      <w:r w:rsidRPr="003819D8">
        <w:rPr>
          <w:rFonts w:ascii="宋体" w:eastAsia="宋体" w:hAnsi="宋体" w:hint="eastAsia"/>
          <w:color w:val="333333"/>
          <w:sz w:val="22"/>
        </w:rPr>
        <w:t>二、法理学的研究方法和意义</w:t>
      </w:r>
    </w:p>
    <w:p w:rsidR="00CB61AF" w:rsidRPr="003819D8" w:rsidRDefault="004737E2"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第二章</w:t>
      </w:r>
      <w:r w:rsidR="00CB61A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法的本质与特征</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法、法律的含义</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一、“法”与“法律”的词义</w:t>
      </w:r>
      <w:r w:rsidRPr="003819D8">
        <w:rPr>
          <w:rFonts w:ascii="宋体" w:eastAsia="宋体" w:hAnsi="宋体" w:hint="eastAsia"/>
          <w:color w:val="333333"/>
          <w:sz w:val="22"/>
        </w:rPr>
        <w:br/>
        <w:t xml:space="preserve">　　二、当代中国“法”与“法律”的使用</w:t>
      </w:r>
      <w:r w:rsidRPr="003819D8">
        <w:rPr>
          <w:rFonts w:ascii="宋体" w:eastAsia="宋体" w:hAnsi="宋体" w:hint="eastAsia"/>
          <w:color w:val="333333"/>
          <w:sz w:val="22"/>
        </w:rPr>
        <w:br/>
        <w:t xml:space="preserve">　　第二节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法的本质</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一、非马克思主义法学关于法的本质的学说</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二、马克思主义法学关于法的本质的学说</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第三节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法的基本特征</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一、法是调整人们行为的规范，具有规范性</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二、法是由国家制定或认可的社会规范，具有国家意志性和普遍性</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三、法是以权利和义务为内容的社会规范，具有权利和义务的一致性</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四、法是由国家强制力保证实施的社会规范，具有国家强制性和程序性</w:t>
      </w:r>
    </w:p>
    <w:p w:rsidR="00CB61AF" w:rsidRPr="003819D8" w:rsidRDefault="004737E2"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第三章</w:t>
      </w:r>
      <w:r w:rsidR="00CB61A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法的起源与演进</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法的起源</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一、法起源的主要原因</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二、法起源的一般规律</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法的演进</w:t>
      </w:r>
    </w:p>
    <w:p w:rsidR="007F0783"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一、古代法</w:t>
      </w:r>
    </w:p>
    <w:p w:rsidR="007F0783"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二、资本主义法</w:t>
      </w:r>
    </w:p>
    <w:p w:rsidR="007F0783"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三、社会主义法</w:t>
      </w:r>
    </w:p>
    <w:p w:rsidR="007F0783"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第三节</w:t>
      </w:r>
      <w:r w:rsidR="00CF2F21">
        <w:rPr>
          <w:rFonts w:ascii="宋体" w:eastAsia="宋体" w:hAnsi="宋体" w:hint="eastAsia"/>
          <w:color w:val="333333"/>
          <w:sz w:val="22"/>
        </w:rPr>
        <w:t xml:space="preserve">  </w:t>
      </w:r>
      <w:r w:rsidRPr="003819D8">
        <w:rPr>
          <w:rFonts w:ascii="宋体" w:eastAsia="宋体" w:hAnsi="宋体" w:hint="eastAsia"/>
          <w:color w:val="333333"/>
          <w:sz w:val="22"/>
        </w:rPr>
        <w:t>法律移植与继承</w:t>
      </w:r>
    </w:p>
    <w:p w:rsidR="007F0783"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一、法律移植；</w:t>
      </w:r>
    </w:p>
    <w:p w:rsidR="007F0783"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二、法律继承</w:t>
      </w:r>
    </w:p>
    <w:p w:rsidR="007F0783" w:rsidRPr="003819D8" w:rsidRDefault="004737E2"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第四章</w:t>
      </w:r>
      <w:r w:rsidR="007F0783"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法的作用与法的价值</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7F0783" w:rsidRPr="003819D8">
        <w:rPr>
          <w:rFonts w:ascii="宋体" w:eastAsia="宋体" w:hAnsi="宋体" w:hint="eastAsia"/>
          <w:color w:val="333333"/>
          <w:sz w:val="22"/>
        </w:rPr>
        <w:t xml:space="preserve">  </w:t>
      </w:r>
      <w:r w:rsidRPr="003819D8">
        <w:rPr>
          <w:rFonts w:ascii="宋体" w:eastAsia="宋体" w:hAnsi="宋体" w:hint="eastAsia"/>
          <w:color w:val="333333"/>
          <w:sz w:val="22"/>
        </w:rPr>
        <w:t>法的作用</w:t>
      </w:r>
      <w:r w:rsidR="007F0783" w:rsidRPr="003819D8">
        <w:rPr>
          <w:rFonts w:ascii="宋体" w:eastAsia="宋体" w:hAnsi="宋体" w:hint="eastAsia"/>
          <w:color w:val="333333"/>
          <w:sz w:val="22"/>
        </w:rPr>
        <w:t xml:space="preserve"> </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一、法的作用的概念</w:t>
      </w:r>
      <w:r w:rsidR="007F0783" w:rsidRPr="003819D8">
        <w:rPr>
          <w:rFonts w:ascii="宋体" w:eastAsia="宋体" w:hAnsi="宋体" w:hint="eastAsia"/>
          <w:color w:val="333333"/>
          <w:sz w:val="22"/>
        </w:rPr>
        <w:t xml:space="preserve"> </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二、法的作用的分类</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三、法的规范作用</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四、法的社会作用</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五、法的作用的局限性</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7F0783" w:rsidRPr="003819D8">
        <w:rPr>
          <w:rFonts w:ascii="宋体" w:eastAsia="宋体" w:hAnsi="宋体" w:hint="eastAsia"/>
          <w:color w:val="333333"/>
          <w:sz w:val="22"/>
        </w:rPr>
        <w:t xml:space="preserve">  </w:t>
      </w:r>
      <w:r w:rsidRPr="003819D8">
        <w:rPr>
          <w:rFonts w:ascii="宋体" w:eastAsia="宋体" w:hAnsi="宋体" w:hint="eastAsia"/>
          <w:color w:val="333333"/>
          <w:sz w:val="22"/>
        </w:rPr>
        <w:t>法的价值</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一、法的价值的概念。</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二、法的主要价值：秩序；自由；平等；人权；正义；效率。</w:t>
      </w:r>
    </w:p>
    <w:p w:rsidR="004737E2"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三、发的价值的冲突与解决</w:t>
      </w:r>
    </w:p>
    <w:p w:rsidR="007F0783" w:rsidRPr="003819D8" w:rsidRDefault="004737E2" w:rsidP="00A03FA1">
      <w:pPr>
        <w:ind w:firstLineChars="200" w:firstLine="440"/>
        <w:rPr>
          <w:rStyle w:val="a5"/>
          <w:rFonts w:ascii="宋体" w:eastAsia="宋体" w:hAnsi="宋体"/>
          <w:b w:val="0"/>
          <w:color w:val="333333"/>
          <w:sz w:val="22"/>
        </w:rPr>
      </w:pPr>
      <w:r w:rsidRPr="003819D8">
        <w:rPr>
          <w:rStyle w:val="a5"/>
          <w:rFonts w:ascii="宋体" w:eastAsia="宋体" w:hAnsi="宋体" w:hint="eastAsia"/>
          <w:b w:val="0"/>
          <w:color w:val="333333"/>
          <w:sz w:val="22"/>
        </w:rPr>
        <w:t>第五章</w:t>
      </w:r>
      <w:r w:rsidR="007F0783"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法律制定</w:t>
      </w:r>
    </w:p>
    <w:p w:rsidR="007F0783" w:rsidRPr="003819D8" w:rsidRDefault="004737E2" w:rsidP="00A03FA1">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7F0783" w:rsidRPr="003819D8">
        <w:rPr>
          <w:rFonts w:ascii="宋体" w:eastAsia="宋体" w:hAnsi="宋体" w:hint="eastAsia"/>
          <w:color w:val="333333"/>
          <w:sz w:val="22"/>
        </w:rPr>
        <w:t xml:space="preserve">  </w:t>
      </w:r>
      <w:r w:rsidRPr="003819D8">
        <w:rPr>
          <w:rFonts w:ascii="宋体" w:eastAsia="宋体" w:hAnsi="宋体" w:hint="eastAsia"/>
          <w:color w:val="333333"/>
          <w:sz w:val="22"/>
        </w:rPr>
        <w:t>法律制定的概念</w:t>
      </w:r>
    </w:p>
    <w:p w:rsidR="007F0783" w:rsidRPr="003819D8" w:rsidRDefault="004737E2" w:rsidP="00A03FA1">
      <w:pPr>
        <w:ind w:firstLineChars="200" w:firstLine="440"/>
        <w:rPr>
          <w:rFonts w:ascii="宋体" w:eastAsia="宋体" w:hAnsi="宋体"/>
          <w:color w:val="333333"/>
          <w:sz w:val="22"/>
        </w:rPr>
      </w:pPr>
      <w:r w:rsidRPr="003819D8">
        <w:rPr>
          <w:rFonts w:ascii="宋体" w:eastAsia="宋体" w:hAnsi="宋体" w:hint="eastAsia"/>
          <w:color w:val="333333"/>
          <w:sz w:val="22"/>
        </w:rPr>
        <w:t>一、法律制定的概念</w:t>
      </w:r>
    </w:p>
    <w:p w:rsidR="007F0783" w:rsidRPr="003819D8" w:rsidRDefault="004737E2" w:rsidP="00A03FA1">
      <w:pPr>
        <w:ind w:firstLineChars="200" w:firstLine="440"/>
        <w:rPr>
          <w:rFonts w:ascii="宋体" w:eastAsia="宋体" w:hAnsi="宋体"/>
          <w:color w:val="333333"/>
          <w:sz w:val="22"/>
        </w:rPr>
      </w:pPr>
      <w:r w:rsidRPr="003819D8">
        <w:rPr>
          <w:rFonts w:ascii="宋体" w:eastAsia="宋体" w:hAnsi="宋体" w:hint="eastAsia"/>
          <w:color w:val="333333"/>
          <w:sz w:val="22"/>
        </w:rPr>
        <w:t>二、立法权与立法体制</w:t>
      </w:r>
    </w:p>
    <w:p w:rsidR="007E67B0" w:rsidRPr="003819D8" w:rsidRDefault="004737E2" w:rsidP="00A03FA1">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7F0783" w:rsidRPr="003819D8">
        <w:rPr>
          <w:rFonts w:ascii="宋体" w:eastAsia="宋体" w:hAnsi="宋体" w:hint="eastAsia"/>
          <w:color w:val="333333"/>
          <w:sz w:val="22"/>
        </w:rPr>
        <w:t xml:space="preserve">  </w:t>
      </w:r>
      <w:r w:rsidRPr="003819D8">
        <w:rPr>
          <w:rFonts w:ascii="宋体" w:eastAsia="宋体" w:hAnsi="宋体" w:hint="eastAsia"/>
          <w:color w:val="333333"/>
          <w:sz w:val="22"/>
        </w:rPr>
        <w:t>法律制定的原则</w:t>
      </w:r>
    </w:p>
    <w:p w:rsidR="007E67B0" w:rsidRPr="003819D8" w:rsidRDefault="004737E2" w:rsidP="00A03FA1">
      <w:pPr>
        <w:ind w:firstLineChars="200" w:firstLine="440"/>
        <w:rPr>
          <w:rFonts w:ascii="宋体" w:eastAsia="宋体" w:hAnsi="宋体"/>
          <w:color w:val="333333"/>
          <w:sz w:val="22"/>
        </w:rPr>
      </w:pPr>
      <w:r w:rsidRPr="003819D8">
        <w:rPr>
          <w:rFonts w:ascii="宋体" w:eastAsia="宋体" w:hAnsi="宋体" w:hint="eastAsia"/>
          <w:color w:val="333333"/>
          <w:sz w:val="22"/>
        </w:rPr>
        <w:t>一、合法性原则</w:t>
      </w:r>
    </w:p>
    <w:p w:rsidR="007E67B0" w:rsidRPr="003819D8" w:rsidRDefault="004737E2" w:rsidP="00A03FA1">
      <w:pPr>
        <w:ind w:firstLineChars="200" w:firstLine="440"/>
        <w:rPr>
          <w:rFonts w:ascii="宋体" w:eastAsia="宋体" w:hAnsi="宋体"/>
          <w:color w:val="333333"/>
          <w:sz w:val="22"/>
        </w:rPr>
      </w:pPr>
      <w:r w:rsidRPr="003819D8">
        <w:rPr>
          <w:rFonts w:ascii="宋体" w:eastAsia="宋体" w:hAnsi="宋体" w:hint="eastAsia"/>
          <w:color w:val="333333"/>
          <w:sz w:val="22"/>
        </w:rPr>
        <w:t>二、科学性原则</w:t>
      </w:r>
    </w:p>
    <w:p w:rsidR="007E67B0" w:rsidRPr="003819D8" w:rsidRDefault="004737E2" w:rsidP="00A03FA1">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三、民主性原则</w:t>
      </w:r>
    </w:p>
    <w:p w:rsidR="007E67B0" w:rsidRPr="003819D8" w:rsidRDefault="004737E2" w:rsidP="00A03FA1">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7E67B0" w:rsidRPr="003819D8">
        <w:rPr>
          <w:rFonts w:ascii="宋体" w:eastAsia="宋体" w:hAnsi="宋体" w:hint="eastAsia"/>
          <w:color w:val="333333"/>
          <w:sz w:val="22"/>
        </w:rPr>
        <w:t xml:space="preserve">  </w:t>
      </w:r>
      <w:r w:rsidRPr="003819D8">
        <w:rPr>
          <w:rFonts w:ascii="宋体" w:eastAsia="宋体" w:hAnsi="宋体" w:hint="eastAsia"/>
          <w:color w:val="333333"/>
          <w:sz w:val="22"/>
        </w:rPr>
        <w:t>法律制定的程序</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一、法律制定程序的概念</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二、法律草案的提出</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三、法律草案的审议</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四、法律草案的表决与通过</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五、法律的公布</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7E67B0" w:rsidRPr="003819D8">
        <w:rPr>
          <w:rFonts w:ascii="宋体" w:eastAsia="宋体" w:hAnsi="宋体" w:hint="eastAsia"/>
          <w:color w:val="333333"/>
          <w:sz w:val="22"/>
        </w:rPr>
        <w:t xml:space="preserve">  </w:t>
      </w:r>
      <w:r w:rsidRPr="003819D8">
        <w:rPr>
          <w:rFonts w:ascii="宋体" w:eastAsia="宋体" w:hAnsi="宋体" w:hint="eastAsia"/>
          <w:color w:val="333333"/>
          <w:sz w:val="22"/>
        </w:rPr>
        <w:t>法律效力</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一、法律效力的概念</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二、法律对人的效力</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三、法律的空间效力</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四、法律的时间效力</w:t>
      </w:r>
    </w:p>
    <w:p w:rsidR="00DD41DD" w:rsidRPr="003819D8" w:rsidRDefault="004737E2"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第六章</w:t>
      </w:r>
      <w:r w:rsidR="00DD41DD"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法律体系</w:t>
      </w:r>
    </w:p>
    <w:p w:rsidR="00DD41DD"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DD41DD" w:rsidRPr="003819D8">
        <w:rPr>
          <w:rFonts w:ascii="宋体" w:eastAsia="宋体" w:hAnsi="宋体" w:hint="eastAsia"/>
          <w:color w:val="333333"/>
          <w:sz w:val="22"/>
        </w:rPr>
        <w:t xml:space="preserve">  </w:t>
      </w:r>
      <w:r w:rsidRPr="003819D8">
        <w:rPr>
          <w:rFonts w:ascii="宋体" w:eastAsia="宋体" w:hAnsi="宋体" w:hint="eastAsia"/>
          <w:color w:val="333333"/>
          <w:sz w:val="22"/>
        </w:rPr>
        <w:t>法律体系与法律部门</w:t>
      </w:r>
    </w:p>
    <w:p w:rsidR="00DD41DD"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一、法律体系的概念</w:t>
      </w:r>
    </w:p>
    <w:p w:rsidR="00DD41DD"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二、法律部门</w:t>
      </w:r>
    </w:p>
    <w:p w:rsidR="00DD41DD"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DD41DD" w:rsidRPr="003819D8">
        <w:rPr>
          <w:rFonts w:ascii="宋体" w:eastAsia="宋体" w:hAnsi="宋体" w:hint="eastAsia"/>
          <w:color w:val="333333"/>
          <w:sz w:val="22"/>
        </w:rPr>
        <w:t xml:space="preserve">  </w:t>
      </w:r>
      <w:r w:rsidRPr="003819D8">
        <w:rPr>
          <w:rFonts w:ascii="宋体" w:eastAsia="宋体" w:hAnsi="宋体" w:hint="eastAsia"/>
          <w:color w:val="333333"/>
          <w:sz w:val="22"/>
        </w:rPr>
        <w:t>当代中国的法律体系</w:t>
      </w:r>
    </w:p>
    <w:p w:rsidR="00DD41DD"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一、当代中国法律体系的特色</w:t>
      </w:r>
    </w:p>
    <w:p w:rsidR="00DD41DD"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二、当代中国法律体系的构成</w:t>
      </w:r>
    </w:p>
    <w:p w:rsidR="00DD41DD" w:rsidRPr="003819D8" w:rsidRDefault="004737E2"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第七章</w:t>
      </w:r>
      <w:r w:rsidR="00DD41DD"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法律要素</w:t>
      </w:r>
    </w:p>
    <w:p w:rsidR="00DD41DD"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DD41DD" w:rsidRPr="003819D8">
        <w:rPr>
          <w:rFonts w:ascii="宋体" w:eastAsia="宋体" w:hAnsi="宋体" w:hint="eastAsia"/>
          <w:color w:val="333333"/>
          <w:sz w:val="22"/>
        </w:rPr>
        <w:t xml:space="preserve">  </w:t>
      </w:r>
      <w:r w:rsidRPr="003819D8">
        <w:rPr>
          <w:rFonts w:ascii="宋体" w:eastAsia="宋体" w:hAnsi="宋体" w:hint="eastAsia"/>
          <w:color w:val="333333"/>
          <w:sz w:val="22"/>
        </w:rPr>
        <w:t>法律规则</w:t>
      </w:r>
    </w:p>
    <w:p w:rsidR="00DD41DD"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一、法律规则的概念</w:t>
      </w:r>
    </w:p>
    <w:p w:rsidR="00DD41DD"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二、法律规则的种类</w:t>
      </w:r>
    </w:p>
    <w:p w:rsidR="00056B37"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三、法律规则的结构</w:t>
      </w:r>
    </w:p>
    <w:p w:rsidR="00056B37"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法律原则</w:t>
      </w:r>
    </w:p>
    <w:p w:rsidR="00056B37"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一、法律原则的概念</w:t>
      </w:r>
    </w:p>
    <w:p w:rsidR="00056B37"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二、法律原则的种类</w:t>
      </w:r>
    </w:p>
    <w:p w:rsidR="00056B37"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法律概念</w:t>
      </w:r>
      <w:r w:rsidRPr="003819D8">
        <w:rPr>
          <w:rFonts w:ascii="宋体" w:eastAsia="宋体" w:hAnsi="宋体" w:hint="eastAsia"/>
          <w:color w:val="333333"/>
          <w:sz w:val="22"/>
        </w:rPr>
        <w:br/>
        <w:t xml:space="preserve">　　一、法律概念的含义</w:t>
      </w:r>
    </w:p>
    <w:p w:rsidR="004737E2"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二、法律概念的种类</w:t>
      </w:r>
    </w:p>
    <w:p w:rsidR="00056B37" w:rsidRPr="003819D8" w:rsidRDefault="004737E2"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第八章</w:t>
      </w:r>
      <w:r w:rsidR="00056B37"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法律渊源与法律分类</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法律渊源</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一、法律渊源的含义</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二、法律渊源的分类</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三、当代中国的法律渊源</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法律分类</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一、法律的一般分类</w:t>
      </w:r>
      <w:r w:rsidRPr="003819D8">
        <w:rPr>
          <w:rFonts w:ascii="宋体" w:eastAsia="宋体" w:hAnsi="宋体" w:hint="eastAsia"/>
          <w:color w:val="333333"/>
          <w:sz w:val="22"/>
        </w:rPr>
        <w:br/>
        <w:t xml:space="preserve">　　二、西方两大法系的特殊法律分类</w:t>
      </w:r>
    </w:p>
    <w:p w:rsidR="00056B37" w:rsidRPr="003819D8" w:rsidRDefault="004737E2"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第九章</w:t>
      </w:r>
      <w:r w:rsidR="00056B37"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法律实施</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法律实施与法律实现</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一、法律实施</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二、法律实现</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执法</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一、执法的概念</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二、执法的原则</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司法</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一、司法的概念</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二、司法的原则</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守法</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一、守法的概念</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二、守法的要素</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三、守法的原因</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四、守法的态度</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第五节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法律监督</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一、法律监督的概念</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二、当代中国的法律监督</w:t>
      </w:r>
    </w:p>
    <w:p w:rsidR="00056B37" w:rsidRPr="003819D8" w:rsidRDefault="004737E2"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第十章</w:t>
      </w:r>
      <w:r w:rsidR="00056B37"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法律解释与法律推理</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法律解释</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一、法律解释的概念</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二、</w:t>
      </w:r>
      <w:r w:rsidR="00056B37" w:rsidRPr="003819D8">
        <w:rPr>
          <w:rFonts w:ascii="宋体" w:eastAsia="宋体" w:hAnsi="宋体" w:hint="eastAsia"/>
          <w:color w:val="333333"/>
          <w:sz w:val="22"/>
        </w:rPr>
        <w:t>法</w:t>
      </w:r>
      <w:r w:rsidRPr="003819D8">
        <w:rPr>
          <w:rFonts w:ascii="宋体" w:eastAsia="宋体" w:hAnsi="宋体" w:hint="eastAsia"/>
          <w:color w:val="333333"/>
          <w:sz w:val="22"/>
        </w:rPr>
        <w:t>律解释的分类</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三、法律解释的方法</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四、当代中国的法律解释</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法律推理</w:t>
      </w:r>
    </w:p>
    <w:p w:rsidR="00BA5768"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一、法律推理的概念</w:t>
      </w:r>
    </w:p>
    <w:p w:rsidR="00BA5768"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二、法律推理方式</w:t>
      </w:r>
    </w:p>
    <w:p w:rsidR="00BA5768" w:rsidRPr="003819D8" w:rsidRDefault="004737E2"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第十一章</w:t>
      </w:r>
      <w:r w:rsidR="00BA5768"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法律关系</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BA5768" w:rsidRPr="003819D8">
        <w:rPr>
          <w:rFonts w:ascii="宋体" w:eastAsia="宋体" w:hAnsi="宋体" w:hint="eastAsia"/>
          <w:color w:val="333333"/>
          <w:sz w:val="22"/>
        </w:rPr>
        <w:t xml:space="preserve">  </w:t>
      </w:r>
      <w:r w:rsidRPr="003819D8">
        <w:rPr>
          <w:rFonts w:ascii="宋体" w:eastAsia="宋体" w:hAnsi="宋体" w:hint="eastAsia"/>
          <w:color w:val="333333"/>
          <w:sz w:val="22"/>
        </w:rPr>
        <w:t>法律关系的含义与分类</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一、法律关系的概念</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二、法律关系的分类</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BA5768" w:rsidRPr="003819D8">
        <w:rPr>
          <w:rFonts w:ascii="宋体" w:eastAsia="宋体" w:hAnsi="宋体" w:hint="eastAsia"/>
          <w:color w:val="333333"/>
          <w:sz w:val="22"/>
        </w:rPr>
        <w:t xml:space="preserve">  </w:t>
      </w:r>
      <w:r w:rsidRPr="003819D8">
        <w:rPr>
          <w:rFonts w:ascii="宋体" w:eastAsia="宋体" w:hAnsi="宋体" w:hint="eastAsia"/>
          <w:color w:val="333333"/>
          <w:sz w:val="22"/>
        </w:rPr>
        <w:t>法律关系的构成要素</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一、法律关系的主体</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二、法律关系的内容</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三、法律关系的客体</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BA5768" w:rsidRPr="003819D8">
        <w:rPr>
          <w:rFonts w:ascii="宋体" w:eastAsia="宋体" w:hAnsi="宋体" w:hint="eastAsia"/>
          <w:color w:val="333333"/>
          <w:sz w:val="22"/>
        </w:rPr>
        <w:t xml:space="preserve">  </w:t>
      </w:r>
      <w:r w:rsidRPr="003819D8">
        <w:rPr>
          <w:rFonts w:ascii="宋体" w:eastAsia="宋体" w:hAnsi="宋体" w:hint="eastAsia"/>
          <w:color w:val="333333"/>
          <w:sz w:val="22"/>
        </w:rPr>
        <w:t>法律关系的产生、变更与消灭</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一、法律关系产生、变更与消灭的条件</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二、法律事实</w:t>
      </w:r>
    </w:p>
    <w:p w:rsidR="00BA5768" w:rsidRPr="003819D8" w:rsidRDefault="004737E2"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第十二章</w:t>
      </w:r>
      <w:r w:rsidR="00BA5768"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法律责任与法律制裁</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第一节法律责任</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一、法律责任的概念</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二、法律责任的构成</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三、归责与免责</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BA5768" w:rsidRPr="003819D8">
        <w:rPr>
          <w:rFonts w:ascii="宋体" w:eastAsia="宋体" w:hAnsi="宋体" w:hint="eastAsia"/>
          <w:color w:val="333333"/>
          <w:sz w:val="22"/>
        </w:rPr>
        <w:t xml:space="preserve">  </w:t>
      </w:r>
      <w:r w:rsidRPr="003819D8">
        <w:rPr>
          <w:rFonts w:ascii="宋体" w:eastAsia="宋体" w:hAnsi="宋体" w:hint="eastAsia"/>
          <w:color w:val="333333"/>
          <w:sz w:val="22"/>
        </w:rPr>
        <w:t>法律制裁</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一、法律制裁的概念</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二、法律制裁的种类</w:t>
      </w:r>
    </w:p>
    <w:p w:rsidR="00BA5768" w:rsidRPr="003819D8" w:rsidRDefault="004737E2"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第十三章</w:t>
      </w:r>
      <w:r w:rsidR="00A946F5"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法治</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第一节法治的含义</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一、法治的内涵</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二、法治与法制</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三、法治与人治</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四、法治与德治</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A946F5" w:rsidRPr="003819D8">
        <w:rPr>
          <w:rFonts w:ascii="宋体" w:eastAsia="宋体" w:hAnsi="宋体" w:hint="eastAsia"/>
          <w:color w:val="333333"/>
          <w:sz w:val="22"/>
        </w:rPr>
        <w:t xml:space="preserve">  </w:t>
      </w:r>
      <w:r w:rsidRPr="003819D8">
        <w:rPr>
          <w:rFonts w:ascii="宋体" w:eastAsia="宋体" w:hAnsi="宋体" w:hint="eastAsia"/>
          <w:color w:val="333333"/>
          <w:sz w:val="22"/>
        </w:rPr>
        <w:t>法治与民主</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一、法治与民主的</w:t>
      </w:r>
      <w:r w:rsidR="00A946F5" w:rsidRPr="003819D8">
        <w:rPr>
          <w:rFonts w:ascii="宋体" w:eastAsia="宋体" w:hAnsi="宋体" w:hint="eastAsia"/>
          <w:color w:val="333333"/>
          <w:sz w:val="22"/>
        </w:rPr>
        <w:t>一</w:t>
      </w:r>
      <w:r w:rsidRPr="003819D8">
        <w:rPr>
          <w:rFonts w:ascii="宋体" w:eastAsia="宋体" w:hAnsi="宋体" w:hint="eastAsia"/>
          <w:color w:val="333333"/>
          <w:sz w:val="22"/>
        </w:rPr>
        <w:t>般关系</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二、社会主义法治与民主的关系</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A946F5" w:rsidRPr="003819D8">
        <w:rPr>
          <w:rFonts w:ascii="宋体" w:eastAsia="宋体" w:hAnsi="宋体" w:hint="eastAsia"/>
          <w:color w:val="333333"/>
          <w:sz w:val="22"/>
        </w:rPr>
        <w:t xml:space="preserve">  </w:t>
      </w:r>
      <w:r w:rsidRPr="003819D8">
        <w:rPr>
          <w:rFonts w:ascii="宋体" w:eastAsia="宋体" w:hAnsi="宋体" w:hint="eastAsia"/>
          <w:color w:val="333333"/>
          <w:sz w:val="22"/>
        </w:rPr>
        <w:t>法治国家</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一、法律与国家的</w:t>
      </w:r>
      <w:r w:rsidR="00A946F5" w:rsidRPr="003819D8">
        <w:rPr>
          <w:rFonts w:ascii="宋体" w:eastAsia="宋体" w:hAnsi="宋体" w:hint="eastAsia"/>
          <w:color w:val="333333"/>
          <w:sz w:val="22"/>
        </w:rPr>
        <w:t>一</w:t>
      </w:r>
      <w:r w:rsidRPr="003819D8">
        <w:rPr>
          <w:rFonts w:ascii="宋体" w:eastAsia="宋体" w:hAnsi="宋体" w:hint="eastAsia"/>
          <w:color w:val="333333"/>
          <w:sz w:val="22"/>
        </w:rPr>
        <w:t>般关系</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二、法治的基本原则</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三、法治国家的标志</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A946F5" w:rsidRPr="003819D8">
        <w:rPr>
          <w:rFonts w:ascii="宋体" w:eastAsia="宋体" w:hAnsi="宋体" w:hint="eastAsia"/>
          <w:color w:val="333333"/>
          <w:sz w:val="22"/>
        </w:rPr>
        <w:t xml:space="preserve">  </w:t>
      </w:r>
      <w:r w:rsidRPr="003819D8">
        <w:rPr>
          <w:rFonts w:ascii="宋体" w:eastAsia="宋体" w:hAnsi="宋体" w:hint="eastAsia"/>
          <w:color w:val="333333"/>
          <w:sz w:val="22"/>
        </w:rPr>
        <w:t>社会主义法治国家</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一、当代中国社会主义法制建设的发展历程</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二、建设社会主义法治国家的前提条件</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三、社会主义法治理念的基本内容</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四、依法治国方略及其实施</w:t>
      </w:r>
    </w:p>
    <w:p w:rsidR="00A946F5" w:rsidRPr="003819D8" w:rsidRDefault="004737E2"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第十四章</w:t>
      </w:r>
      <w:r w:rsidR="00A946F5"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法与社会</w:t>
      </w:r>
    </w:p>
    <w:p w:rsidR="00A946F5"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A946F5" w:rsidRPr="003819D8">
        <w:rPr>
          <w:rFonts w:ascii="宋体" w:eastAsia="宋体" w:hAnsi="宋体" w:hint="eastAsia"/>
          <w:color w:val="333333"/>
          <w:sz w:val="22"/>
        </w:rPr>
        <w:t xml:space="preserve">  </w:t>
      </w:r>
      <w:r w:rsidRPr="003819D8">
        <w:rPr>
          <w:rFonts w:ascii="宋体" w:eastAsia="宋体" w:hAnsi="宋体" w:hint="eastAsia"/>
          <w:color w:val="333333"/>
          <w:sz w:val="22"/>
        </w:rPr>
        <w:t>法与经济</w:t>
      </w:r>
    </w:p>
    <w:p w:rsidR="00A946F5"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一、法与经济基础</w:t>
      </w:r>
    </w:p>
    <w:p w:rsidR="00A946F5"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二、法与生产力</w:t>
      </w:r>
      <w:r w:rsidRPr="003819D8">
        <w:rPr>
          <w:rFonts w:ascii="宋体" w:eastAsia="宋体" w:hAnsi="宋体" w:hint="eastAsia"/>
          <w:color w:val="333333"/>
          <w:sz w:val="22"/>
        </w:rPr>
        <w:br/>
        <w:t xml:space="preserve">　　三、法与市场经济</w:t>
      </w:r>
    </w:p>
    <w:p w:rsidR="00A946F5"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A946F5" w:rsidRPr="003819D8">
        <w:rPr>
          <w:rFonts w:ascii="宋体" w:eastAsia="宋体" w:hAnsi="宋体" w:hint="eastAsia"/>
          <w:color w:val="333333"/>
          <w:sz w:val="22"/>
        </w:rPr>
        <w:t xml:space="preserve">  </w:t>
      </w:r>
      <w:r w:rsidRPr="003819D8">
        <w:rPr>
          <w:rFonts w:ascii="宋体" w:eastAsia="宋体" w:hAnsi="宋体" w:hint="eastAsia"/>
          <w:color w:val="333333"/>
          <w:sz w:val="22"/>
        </w:rPr>
        <w:t>法与政治</w:t>
      </w:r>
    </w:p>
    <w:p w:rsidR="007B54CB"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一、法与政治的一般关系</w:t>
      </w:r>
    </w:p>
    <w:p w:rsidR="007B54CB"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二、法与政策</w:t>
      </w:r>
    </w:p>
    <w:p w:rsidR="007B54CB"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第三节法与文化</w:t>
      </w:r>
    </w:p>
    <w:p w:rsidR="007B54CB"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一、法律意识与法律文化</w:t>
      </w:r>
    </w:p>
    <w:p w:rsidR="007B54CB"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二、法与道德</w:t>
      </w:r>
    </w:p>
    <w:p w:rsidR="00CB61AF" w:rsidRPr="003819D8" w:rsidRDefault="004737E2" w:rsidP="00CB61AF">
      <w:pPr>
        <w:ind w:firstLineChars="1558" w:firstLine="3428"/>
        <w:rPr>
          <w:rFonts w:ascii="宋体" w:eastAsia="宋体" w:hAnsi="宋体"/>
          <w:color w:val="333333"/>
          <w:sz w:val="22"/>
        </w:rPr>
      </w:pPr>
      <w:r w:rsidRPr="003819D8">
        <w:rPr>
          <w:rStyle w:val="a5"/>
          <w:rFonts w:ascii="宋体" w:eastAsia="宋体" w:hAnsi="宋体" w:hint="eastAsia"/>
          <w:b w:val="0"/>
          <w:color w:val="333333"/>
          <w:sz w:val="22"/>
        </w:rPr>
        <w:t>第二部分</w:t>
      </w:r>
      <w:r w:rsidR="00CB61A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中国宪法学</w:t>
      </w:r>
    </w:p>
    <w:p w:rsidR="00CB61AF" w:rsidRPr="003819D8" w:rsidRDefault="004737E2"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第一章</w:t>
      </w:r>
      <w:r w:rsidR="00CB61A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宪法基本理论</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宪法概述</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一、宪法的定义</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二、宪法的特征</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三、宪法的分类</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四、宪法与宪政</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宪法的产生和历史发展</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一、近代宪法的产生</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二、新中国宪法的产生和发展</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宪法原则</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一、人民主权原则</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二、基本人权原则</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三、法治原则</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四、权力制衡原则</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宪法规范</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一、宪法规范的概念</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二、宪法规范的特点</w:t>
      </w:r>
    </w:p>
    <w:p w:rsidR="00CB61AF" w:rsidRPr="003819D8" w:rsidRDefault="004737E2" w:rsidP="00A03FA1">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t>第二章</w:t>
      </w:r>
      <w:r w:rsidR="00CB61A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宪法的变迁</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第一节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宪法制定</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一、宪法制定概述</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二、中国宪法的制定</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宪法解释</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一、宪法解释概述</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二、中国宪法的解释</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BC2A76" w:rsidRPr="003819D8">
        <w:rPr>
          <w:rFonts w:ascii="宋体" w:eastAsia="宋体" w:hAnsi="宋体" w:hint="eastAsia"/>
          <w:color w:val="333333"/>
          <w:sz w:val="22"/>
        </w:rPr>
        <w:t xml:space="preserve">  </w:t>
      </w:r>
      <w:r w:rsidRPr="003819D8">
        <w:rPr>
          <w:rFonts w:ascii="宋体" w:eastAsia="宋体" w:hAnsi="宋体" w:hint="eastAsia"/>
          <w:color w:val="333333"/>
          <w:sz w:val="22"/>
        </w:rPr>
        <w:t>宪法修改</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一、宪法修改概述</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二、中国宪法的修改。</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BC2A76" w:rsidRPr="003819D8">
        <w:rPr>
          <w:rFonts w:ascii="宋体" w:eastAsia="宋体" w:hAnsi="宋体" w:hint="eastAsia"/>
          <w:color w:val="333333"/>
          <w:sz w:val="22"/>
        </w:rPr>
        <w:t xml:space="preserve">  </w:t>
      </w:r>
      <w:r w:rsidRPr="003819D8">
        <w:rPr>
          <w:rFonts w:ascii="宋体" w:eastAsia="宋体" w:hAnsi="宋体" w:hint="eastAsia"/>
          <w:color w:val="333333"/>
          <w:sz w:val="22"/>
        </w:rPr>
        <w:t>违宪审查制度</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一、宪法保障的概念</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二、违宪审查制度概述</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三、中国的宪法监督制度</w:t>
      </w:r>
    </w:p>
    <w:p w:rsidR="00BC2A76" w:rsidRPr="003819D8" w:rsidRDefault="004737E2"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第三章</w:t>
      </w:r>
      <w:r w:rsidR="00BC2A76"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国家基本制度</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7B54CB" w:rsidRPr="003819D8">
        <w:rPr>
          <w:rFonts w:ascii="宋体" w:eastAsia="宋体" w:hAnsi="宋体" w:hint="eastAsia"/>
          <w:color w:val="333333"/>
          <w:sz w:val="22"/>
        </w:rPr>
        <w:t xml:space="preserve">  </w:t>
      </w:r>
      <w:r w:rsidRPr="003819D8">
        <w:rPr>
          <w:rFonts w:ascii="宋体" w:eastAsia="宋体" w:hAnsi="宋体" w:hint="eastAsia"/>
          <w:color w:val="333333"/>
          <w:sz w:val="22"/>
        </w:rPr>
        <w:t>国家性质</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一、国家性质概述</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二、中国的国家性质</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三、经济制度</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四、政治文明与精神文明建设</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7B54CB" w:rsidRPr="003819D8">
        <w:rPr>
          <w:rFonts w:ascii="宋体" w:eastAsia="宋体" w:hAnsi="宋体" w:hint="eastAsia"/>
          <w:color w:val="333333"/>
          <w:sz w:val="22"/>
        </w:rPr>
        <w:t xml:space="preserve">  </w:t>
      </w:r>
      <w:r w:rsidRPr="003819D8">
        <w:rPr>
          <w:rFonts w:ascii="宋体" w:eastAsia="宋体" w:hAnsi="宋体" w:hint="eastAsia"/>
          <w:color w:val="333333"/>
          <w:sz w:val="22"/>
        </w:rPr>
        <w:t>政权组织形式</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一、政权组织形式概述</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二、中国的政权组织形式</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三、坚持和完善人民代表大会制度</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7B54CB" w:rsidRPr="003819D8">
        <w:rPr>
          <w:rFonts w:ascii="宋体" w:eastAsia="宋体" w:hAnsi="宋体" w:hint="eastAsia"/>
          <w:color w:val="333333"/>
          <w:sz w:val="22"/>
        </w:rPr>
        <w:t xml:space="preserve">  </w:t>
      </w:r>
      <w:r w:rsidRPr="003819D8">
        <w:rPr>
          <w:rFonts w:ascii="宋体" w:eastAsia="宋体" w:hAnsi="宋体" w:hint="eastAsia"/>
          <w:color w:val="333333"/>
          <w:sz w:val="22"/>
        </w:rPr>
        <w:t>选举制度</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一、选举制度概述</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二、中国选举制度的基本原则</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三、中国选举的组织和程序</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7B54CB" w:rsidRPr="003819D8">
        <w:rPr>
          <w:rFonts w:ascii="宋体" w:eastAsia="宋体" w:hAnsi="宋体" w:hint="eastAsia"/>
          <w:color w:val="333333"/>
          <w:sz w:val="22"/>
        </w:rPr>
        <w:t xml:space="preserve">  </w:t>
      </w:r>
      <w:r w:rsidRPr="003819D8">
        <w:rPr>
          <w:rFonts w:ascii="宋体" w:eastAsia="宋体" w:hAnsi="宋体" w:hint="eastAsia"/>
          <w:color w:val="333333"/>
          <w:sz w:val="22"/>
        </w:rPr>
        <w:t>政党制度</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一、政党制度概述</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二、中国的政党制度</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第五节</w:t>
      </w:r>
      <w:r w:rsidR="007B54CB" w:rsidRPr="003819D8">
        <w:rPr>
          <w:rFonts w:ascii="宋体" w:eastAsia="宋体" w:hAnsi="宋体" w:hint="eastAsia"/>
          <w:color w:val="333333"/>
          <w:sz w:val="22"/>
        </w:rPr>
        <w:t xml:space="preserve">  </w:t>
      </w:r>
      <w:r w:rsidRPr="003819D8">
        <w:rPr>
          <w:rFonts w:ascii="宋体" w:eastAsia="宋体" w:hAnsi="宋体" w:hint="eastAsia"/>
          <w:color w:val="333333"/>
          <w:sz w:val="22"/>
        </w:rPr>
        <w:t>国家结构形式</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一、国家结构形式概述</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二、中国是统一的多民族的单一制国家</w:t>
      </w:r>
    </w:p>
    <w:p w:rsidR="00431638"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三、民族区域自治制度</w:t>
      </w:r>
    </w:p>
    <w:p w:rsidR="00431638"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四、特别行政区制度</w:t>
      </w:r>
    </w:p>
    <w:p w:rsidR="00431638"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五、基层群众性自治制度</w:t>
      </w:r>
    </w:p>
    <w:p w:rsidR="00431638" w:rsidRPr="003819D8" w:rsidRDefault="004737E2"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第四章</w:t>
      </w:r>
      <w:r w:rsidR="00431638"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公民的基本权利和义务</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公民的基本权利和义务概述</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一、公民的基本权利和义务的相关概念</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二、中国公民的基本权利和义务的特点</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公民的基本权利</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一、平等权</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二、政治权利</w:t>
      </w:r>
    </w:p>
    <w:p w:rsidR="00431638" w:rsidRPr="003819D8" w:rsidRDefault="00431638"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三、</w:t>
      </w:r>
      <w:r w:rsidR="004737E2" w:rsidRPr="003819D8">
        <w:rPr>
          <w:rFonts w:ascii="宋体" w:eastAsia="宋体" w:hAnsi="宋体" w:hint="eastAsia"/>
          <w:color w:val="333333"/>
          <w:sz w:val="22"/>
        </w:rPr>
        <w:t>宗教信仰自由</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四、人身自由</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五、社会经济文化权利</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六、监督权</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公民的基本义务</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一、维护国家统一和民族团结</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二、遵守宪法和法律</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三、维护祖国安全、荣誉和利益</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四、依法服兵役和参加民兵组织</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五、依法纳税</w:t>
      </w:r>
    </w:p>
    <w:p w:rsidR="00431638" w:rsidRPr="003819D8" w:rsidRDefault="004737E2"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第五章</w:t>
      </w:r>
      <w:r w:rsidR="00431638"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国家机构</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国家机构概述</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一、国家机构的概念和特点</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二、中国国家机构的组织和活动原则</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全国人民代表大会及其常务委员会</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一、全国人民代表大会</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二、全国人民代表大会常务委员会</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三、全国人民代表大会代表</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中华人民共和国主席</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一、国家主席的性质和地位</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二、国家主席的产生和任期</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三、国家主席的职权</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国务院</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一、国务院的性质和地位</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二、国务院的组成和任期</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三、国务院的领导体制</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四、国务院的职权</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第五节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中央军事委员会</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一、中央军事委员会的性质和地位</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二、中央军事委员会的组成和任期</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三、中央军事委员会的领导体制</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第六节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人民法院和人民检察院</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一、人民法院</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二、人民检察院</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三、人民法院、人民检察院和公安机关的关系</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第七节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地方国家机关</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一、县级以上地方各级人民代表大会及其常务委员会</w:t>
      </w:r>
    </w:p>
    <w:p w:rsidR="00EE3F1F"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二、县级以上地方各级人民政府</w:t>
      </w:r>
    </w:p>
    <w:p w:rsidR="003262E5" w:rsidRDefault="003262E5" w:rsidP="00EE3F1F">
      <w:pPr>
        <w:ind w:firstLineChars="1245" w:firstLine="2739"/>
        <w:rPr>
          <w:rStyle w:val="a5"/>
          <w:rFonts w:ascii="宋体" w:eastAsia="宋体" w:hAnsi="宋体"/>
          <w:b w:val="0"/>
          <w:color w:val="333333"/>
          <w:sz w:val="22"/>
        </w:rPr>
      </w:pPr>
    </w:p>
    <w:p w:rsidR="00EE3F1F" w:rsidRPr="003819D8" w:rsidRDefault="004737E2" w:rsidP="00EE3F1F">
      <w:pPr>
        <w:ind w:firstLineChars="1245" w:firstLine="2739"/>
        <w:rPr>
          <w:rStyle w:val="a5"/>
          <w:rFonts w:ascii="宋体" w:eastAsia="宋体" w:hAnsi="宋体"/>
          <w:b w:val="0"/>
          <w:color w:val="333333"/>
          <w:sz w:val="22"/>
        </w:rPr>
      </w:pPr>
      <w:r w:rsidRPr="003819D8">
        <w:rPr>
          <w:rStyle w:val="a5"/>
          <w:rFonts w:ascii="宋体" w:eastAsia="宋体" w:hAnsi="宋体" w:hint="eastAsia"/>
          <w:b w:val="0"/>
          <w:color w:val="333333"/>
          <w:sz w:val="22"/>
        </w:rPr>
        <w:t>第三部分</w:t>
      </w:r>
      <w:r w:rsidR="00EE3F1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中国法制史</w:t>
      </w:r>
    </w:p>
    <w:p w:rsidR="00EE3F1F" w:rsidRPr="003819D8" w:rsidRDefault="00EE3F1F" w:rsidP="00EE3F1F">
      <w:pPr>
        <w:ind w:firstLineChars="196" w:firstLine="433"/>
        <w:rPr>
          <w:rFonts w:ascii="宋体" w:eastAsia="宋体" w:hAnsi="宋体"/>
          <w:b/>
          <w:color w:val="333333"/>
          <w:sz w:val="22"/>
        </w:rPr>
      </w:pPr>
    </w:p>
    <w:p w:rsidR="00EE3F1F" w:rsidRPr="00A03FA1" w:rsidRDefault="00A03FA1" w:rsidP="00A03FA1">
      <w:pPr>
        <w:ind w:firstLineChars="200" w:firstLine="440"/>
        <w:rPr>
          <w:rFonts w:ascii="宋体" w:eastAsia="宋体" w:hAnsi="宋体"/>
          <w:b/>
          <w:color w:val="333333"/>
          <w:sz w:val="22"/>
        </w:rPr>
      </w:pPr>
      <w:r>
        <w:rPr>
          <w:rStyle w:val="a5"/>
          <w:rFonts w:ascii="宋体" w:eastAsia="宋体" w:hAnsi="宋体" w:hint="eastAsia"/>
          <w:b w:val="0"/>
          <w:color w:val="333333"/>
          <w:sz w:val="22"/>
        </w:rPr>
        <w:t xml:space="preserve">第一章  </w:t>
      </w:r>
      <w:r w:rsidR="004737E2" w:rsidRPr="00A03FA1">
        <w:rPr>
          <w:rStyle w:val="a5"/>
          <w:rFonts w:ascii="宋体" w:eastAsia="宋体" w:hAnsi="宋体" w:hint="eastAsia"/>
          <w:b w:val="0"/>
          <w:color w:val="333333"/>
          <w:sz w:val="22"/>
        </w:rPr>
        <w:t>夏商西周春秋法律制度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EE3F1F" w:rsidRPr="003819D8">
        <w:rPr>
          <w:rFonts w:ascii="宋体" w:eastAsia="宋体" w:hAnsi="宋体" w:hint="eastAsia"/>
          <w:color w:val="333333"/>
          <w:sz w:val="22"/>
        </w:rPr>
        <w:t xml:space="preserve">  </w:t>
      </w:r>
      <w:r w:rsidRPr="003819D8">
        <w:rPr>
          <w:rFonts w:ascii="宋体" w:eastAsia="宋体" w:hAnsi="宋体" w:hint="eastAsia"/>
          <w:color w:val="333333"/>
          <w:sz w:val="22"/>
        </w:rPr>
        <w:t>夏商法律制度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一、中国法律的起源</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二、立法概况</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lastRenderedPageBreak/>
        <w:t>三、刑事立法</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四、司法制度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EE3F1F" w:rsidRPr="003819D8">
        <w:rPr>
          <w:rFonts w:ascii="宋体" w:eastAsia="宋体" w:hAnsi="宋体" w:hint="eastAsia"/>
          <w:color w:val="333333"/>
          <w:sz w:val="22"/>
        </w:rPr>
        <w:t xml:space="preserve">  </w:t>
      </w:r>
      <w:r w:rsidRPr="003819D8">
        <w:rPr>
          <w:rFonts w:ascii="宋体" w:eastAsia="宋体" w:hAnsi="宋体" w:hint="eastAsia"/>
          <w:color w:val="333333"/>
          <w:sz w:val="22"/>
        </w:rPr>
        <w:t>西周法律制度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一、立法概况</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二、刑事立法</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三、民事立法</w:t>
      </w:r>
      <w:r w:rsidRPr="003819D8">
        <w:rPr>
          <w:rFonts w:ascii="宋体" w:eastAsia="宋体" w:hAnsi="宋体" w:hint="eastAsia"/>
          <w:color w:val="333333"/>
          <w:sz w:val="22"/>
        </w:rPr>
        <w:br/>
        <w:t xml:space="preserve">　　四、司法制度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第三节</w:t>
      </w:r>
      <w:r w:rsidR="00EE3F1F" w:rsidRPr="003819D8">
        <w:rPr>
          <w:rFonts w:ascii="宋体" w:eastAsia="宋体" w:hAnsi="宋体" w:hint="eastAsia"/>
          <w:color w:val="333333"/>
          <w:sz w:val="22"/>
        </w:rPr>
        <w:t xml:space="preserve">  </w:t>
      </w:r>
      <w:r w:rsidRPr="003819D8">
        <w:rPr>
          <w:rFonts w:ascii="宋体" w:eastAsia="宋体" w:hAnsi="宋体" w:hint="eastAsia"/>
          <w:color w:val="333333"/>
          <w:sz w:val="22"/>
        </w:rPr>
        <w:t>春秋法律制度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一、成文法的公布</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二、成文法公布的历史意义。</w:t>
      </w:r>
    </w:p>
    <w:p w:rsidR="00EE3F1F" w:rsidRPr="003819D8" w:rsidRDefault="004737E2"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第二章</w:t>
      </w:r>
      <w:r w:rsidR="00EE3F1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战国秦汉三国两晋南北朝法律制度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EE3F1F" w:rsidRPr="003819D8">
        <w:rPr>
          <w:rFonts w:ascii="宋体" w:eastAsia="宋体" w:hAnsi="宋体" w:hint="eastAsia"/>
          <w:color w:val="333333"/>
          <w:sz w:val="22"/>
        </w:rPr>
        <w:t xml:space="preserve">  </w:t>
      </w:r>
      <w:r w:rsidRPr="003819D8">
        <w:rPr>
          <w:rFonts w:ascii="宋体" w:eastAsia="宋体" w:hAnsi="宋体" w:hint="eastAsia"/>
          <w:color w:val="333333"/>
          <w:sz w:val="22"/>
        </w:rPr>
        <w:t>战国法律制度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一、立法指导思想</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二、《法经》</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三、商鞅变法</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EE3F1F" w:rsidRPr="003819D8">
        <w:rPr>
          <w:rFonts w:ascii="宋体" w:eastAsia="宋体" w:hAnsi="宋体" w:hint="eastAsia"/>
          <w:color w:val="333333"/>
          <w:sz w:val="22"/>
        </w:rPr>
        <w:t xml:space="preserve">  </w:t>
      </w:r>
      <w:r w:rsidRPr="003819D8">
        <w:rPr>
          <w:rFonts w:ascii="宋体" w:eastAsia="宋体" w:hAnsi="宋体" w:hint="eastAsia"/>
          <w:color w:val="333333"/>
          <w:sz w:val="22"/>
        </w:rPr>
        <w:t>秦朝法律制度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一、立法概况</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二、刑事立法</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三、经济立法</w:t>
      </w:r>
      <w:r w:rsidRPr="003819D8">
        <w:rPr>
          <w:rFonts w:ascii="宋体" w:eastAsia="宋体" w:hAnsi="宋体" w:hint="eastAsia"/>
          <w:color w:val="333333"/>
          <w:sz w:val="22"/>
        </w:rPr>
        <w:br/>
        <w:t xml:space="preserve">　　四、司法制度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第三节</w:t>
      </w:r>
      <w:r w:rsidR="00EE3F1F" w:rsidRPr="003819D8">
        <w:rPr>
          <w:rFonts w:ascii="宋体" w:eastAsia="宋体" w:hAnsi="宋体" w:hint="eastAsia"/>
          <w:color w:val="333333"/>
          <w:sz w:val="22"/>
        </w:rPr>
        <w:t xml:space="preserve">  </w:t>
      </w:r>
      <w:r w:rsidRPr="003819D8">
        <w:rPr>
          <w:rFonts w:ascii="宋体" w:eastAsia="宋体" w:hAnsi="宋体" w:hint="eastAsia"/>
          <w:color w:val="333333"/>
          <w:sz w:val="22"/>
        </w:rPr>
        <w:t>汉朝法律制度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一、立法概况</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二、刑事立法</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三、经济立法</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四、行政立法</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五、司法制度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第四节</w:t>
      </w:r>
      <w:r w:rsidR="00EE3F1F" w:rsidRPr="003819D8">
        <w:rPr>
          <w:rFonts w:ascii="宋体" w:eastAsia="宋体" w:hAnsi="宋体" w:hint="eastAsia"/>
          <w:color w:val="333333"/>
          <w:sz w:val="22"/>
        </w:rPr>
        <w:t xml:space="preserve">  </w:t>
      </w:r>
      <w:r w:rsidRPr="003819D8">
        <w:rPr>
          <w:rFonts w:ascii="宋体" w:eastAsia="宋体" w:hAnsi="宋体" w:hint="eastAsia"/>
          <w:color w:val="333333"/>
          <w:sz w:val="22"/>
        </w:rPr>
        <w:t>三国两晋南北朝法律制度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一、立法概况</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二、刑事立法</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三、司法制度</w:t>
      </w:r>
    </w:p>
    <w:p w:rsidR="00EE3F1F" w:rsidRPr="003819D8" w:rsidRDefault="004737E2"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第三章</w:t>
      </w:r>
      <w:r w:rsidR="00EE3F1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隋唐宋法律制度</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3826E4" w:rsidRPr="003819D8">
        <w:rPr>
          <w:rFonts w:ascii="宋体" w:eastAsia="宋体" w:hAnsi="宋体" w:hint="eastAsia"/>
          <w:color w:val="333333"/>
          <w:sz w:val="22"/>
        </w:rPr>
        <w:t xml:space="preserve">  </w:t>
      </w:r>
      <w:r w:rsidRPr="003819D8">
        <w:rPr>
          <w:rFonts w:ascii="宋体" w:eastAsia="宋体" w:hAnsi="宋体" w:hint="eastAsia"/>
          <w:color w:val="333333"/>
          <w:sz w:val="22"/>
        </w:rPr>
        <w:t>隋朝法律制度</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一、立法概况</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二、《开皇律》的主要成就</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3826E4" w:rsidRPr="003819D8">
        <w:rPr>
          <w:rFonts w:ascii="宋体" w:eastAsia="宋体" w:hAnsi="宋体" w:hint="eastAsia"/>
          <w:color w:val="333333"/>
          <w:sz w:val="22"/>
        </w:rPr>
        <w:t xml:space="preserve">  </w:t>
      </w:r>
      <w:r w:rsidRPr="003819D8">
        <w:rPr>
          <w:rFonts w:ascii="宋体" w:eastAsia="宋体" w:hAnsi="宋体" w:hint="eastAsia"/>
          <w:color w:val="333333"/>
          <w:sz w:val="22"/>
        </w:rPr>
        <w:t>唐朝法律制度</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一、立法概况</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二、刑事立法</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三、民事立法</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四、行政立法</w:t>
      </w:r>
      <w:r w:rsidRPr="003819D8">
        <w:rPr>
          <w:rFonts w:ascii="宋体" w:eastAsia="宋体" w:hAnsi="宋体" w:hint="eastAsia"/>
          <w:color w:val="333333"/>
          <w:sz w:val="22"/>
        </w:rPr>
        <w:br/>
        <w:t xml:space="preserve">　　五、经济立法</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六、司法制度</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第三节</w:t>
      </w:r>
      <w:r w:rsidR="003826E4" w:rsidRPr="003819D8">
        <w:rPr>
          <w:rFonts w:ascii="宋体" w:eastAsia="宋体" w:hAnsi="宋体" w:hint="eastAsia"/>
          <w:color w:val="333333"/>
          <w:sz w:val="22"/>
        </w:rPr>
        <w:t xml:space="preserve">  </w:t>
      </w:r>
      <w:r w:rsidRPr="003819D8">
        <w:rPr>
          <w:rFonts w:ascii="宋体" w:eastAsia="宋体" w:hAnsi="宋体" w:hint="eastAsia"/>
          <w:color w:val="333333"/>
          <w:sz w:val="22"/>
        </w:rPr>
        <w:t>宋朝法律制度</w:t>
      </w:r>
    </w:p>
    <w:p w:rsidR="003826E4" w:rsidRPr="003819D8" w:rsidRDefault="004737E2" w:rsidP="003262E5">
      <w:pPr>
        <w:ind w:firstLineChars="200" w:firstLine="440"/>
        <w:rPr>
          <w:rFonts w:ascii="宋体" w:eastAsia="宋体" w:hAnsi="宋体"/>
          <w:color w:val="333333"/>
          <w:sz w:val="22"/>
        </w:rPr>
      </w:pPr>
      <w:r w:rsidRPr="003819D8">
        <w:rPr>
          <w:rFonts w:ascii="宋体" w:eastAsia="宋体" w:hAnsi="宋体" w:hint="eastAsia"/>
          <w:color w:val="333333"/>
          <w:sz w:val="22"/>
        </w:rPr>
        <w:t>一、立法概况</w:t>
      </w:r>
      <w:r w:rsidRPr="003819D8">
        <w:rPr>
          <w:rFonts w:ascii="宋体" w:eastAsia="宋体" w:hAnsi="宋体" w:hint="eastAsia"/>
          <w:color w:val="333333"/>
          <w:sz w:val="22"/>
        </w:rPr>
        <w:br/>
        <w:t xml:space="preserve">　</w:t>
      </w:r>
      <w:r w:rsidR="003262E5">
        <w:rPr>
          <w:rFonts w:ascii="宋体" w:eastAsia="宋体" w:hAnsi="宋体" w:hint="eastAsia"/>
          <w:color w:val="333333"/>
          <w:sz w:val="22"/>
        </w:rPr>
        <w:t xml:space="preserve">  </w:t>
      </w:r>
      <w:r w:rsidRPr="003819D8">
        <w:rPr>
          <w:rFonts w:ascii="宋体" w:eastAsia="宋体" w:hAnsi="宋体" w:hint="eastAsia"/>
          <w:color w:val="333333"/>
          <w:sz w:val="22"/>
        </w:rPr>
        <w:t>二、刑事立法</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lastRenderedPageBreak/>
        <w:t>三、民事立法</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四、行政立法</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五、司法制度</w:t>
      </w:r>
    </w:p>
    <w:p w:rsidR="003826E4" w:rsidRPr="003819D8" w:rsidRDefault="008C709F" w:rsidP="00A03FA1">
      <w:pPr>
        <w:ind w:firstLineChars="200" w:firstLine="440"/>
        <w:rPr>
          <w:rFonts w:ascii="宋体" w:eastAsia="宋体" w:hAnsi="宋体"/>
          <w:b/>
          <w:color w:val="333333"/>
          <w:sz w:val="22"/>
        </w:rPr>
      </w:pPr>
      <w:r w:rsidRPr="003819D8">
        <w:rPr>
          <w:rStyle w:val="a5"/>
          <w:rFonts w:ascii="宋体" w:eastAsia="宋体" w:hAnsi="宋体" w:hint="eastAsia"/>
          <w:b w:val="0"/>
          <w:color w:val="333333"/>
          <w:sz w:val="22"/>
        </w:rPr>
        <w:t>第四章</w:t>
      </w:r>
      <w:r w:rsidR="003826E4"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元明清法律制度</w:t>
      </w:r>
    </w:p>
    <w:p w:rsidR="003826E4"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2C6927" w:rsidRPr="003819D8">
        <w:rPr>
          <w:rFonts w:ascii="宋体" w:eastAsia="宋体" w:hAnsi="宋体" w:hint="eastAsia"/>
          <w:color w:val="333333"/>
          <w:sz w:val="22"/>
        </w:rPr>
        <w:t xml:space="preserve">  </w:t>
      </w:r>
      <w:r w:rsidRPr="003819D8">
        <w:rPr>
          <w:rFonts w:ascii="宋体" w:eastAsia="宋体" w:hAnsi="宋体" w:hint="eastAsia"/>
          <w:color w:val="333333"/>
          <w:sz w:val="22"/>
        </w:rPr>
        <w:t>元朝法律制度</w:t>
      </w:r>
    </w:p>
    <w:p w:rsidR="003826E4"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一、立法概况</w:t>
      </w:r>
    </w:p>
    <w:p w:rsidR="003826E4"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二、刑事立法</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三、民事立法</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四、行政立法</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五、司法制度</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2C6927" w:rsidRPr="003819D8">
        <w:rPr>
          <w:rFonts w:ascii="宋体" w:eastAsia="宋体" w:hAnsi="宋体" w:hint="eastAsia"/>
          <w:color w:val="333333"/>
          <w:sz w:val="22"/>
        </w:rPr>
        <w:t xml:space="preserve">  </w:t>
      </w:r>
      <w:r w:rsidRPr="003819D8">
        <w:rPr>
          <w:rFonts w:ascii="宋体" w:eastAsia="宋体" w:hAnsi="宋体" w:hint="eastAsia"/>
          <w:color w:val="333333"/>
          <w:sz w:val="22"/>
        </w:rPr>
        <w:t>明朝法律制度</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一、立法概况</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二、刑事立法</w:t>
      </w:r>
    </w:p>
    <w:p w:rsidR="003262E5"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三、民事立法</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四、行政立法</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五、司法制度</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2C6927" w:rsidRPr="003819D8">
        <w:rPr>
          <w:rFonts w:ascii="宋体" w:eastAsia="宋体" w:hAnsi="宋体" w:hint="eastAsia"/>
          <w:color w:val="333333"/>
          <w:sz w:val="22"/>
        </w:rPr>
        <w:t xml:space="preserve">  </w:t>
      </w:r>
      <w:r w:rsidRPr="003819D8">
        <w:rPr>
          <w:rFonts w:ascii="宋体" w:eastAsia="宋体" w:hAnsi="宋体" w:hint="eastAsia"/>
          <w:color w:val="333333"/>
          <w:sz w:val="22"/>
        </w:rPr>
        <w:t>清朝法律制度</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一、立法概况</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二、刑事立法</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三、民事立法</w:t>
      </w:r>
    </w:p>
    <w:p w:rsidR="000B69E4"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四、经济立法</w:t>
      </w:r>
    </w:p>
    <w:p w:rsidR="00183821"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五、司法制度</w:t>
      </w:r>
    </w:p>
    <w:p w:rsidR="00183821" w:rsidRPr="00183821" w:rsidRDefault="008C709F" w:rsidP="00A03FA1">
      <w:pPr>
        <w:ind w:firstLineChars="200" w:firstLine="440"/>
        <w:rPr>
          <w:rFonts w:ascii="宋体" w:eastAsia="宋体" w:hAnsi="宋体"/>
          <w:b/>
          <w:color w:val="333333"/>
          <w:sz w:val="22"/>
        </w:rPr>
      </w:pPr>
      <w:r w:rsidRPr="00183821">
        <w:rPr>
          <w:rStyle w:val="a5"/>
          <w:rFonts w:ascii="宋体" w:eastAsia="宋体" w:hAnsi="宋体" w:hint="eastAsia"/>
          <w:b w:val="0"/>
          <w:color w:val="333333"/>
          <w:sz w:val="22"/>
        </w:rPr>
        <w:t>第五章</w:t>
      </w:r>
      <w:r w:rsidR="00183821">
        <w:rPr>
          <w:rStyle w:val="a5"/>
          <w:rFonts w:ascii="宋体" w:eastAsia="宋体" w:hAnsi="宋体" w:hint="eastAsia"/>
          <w:b w:val="0"/>
          <w:color w:val="333333"/>
          <w:sz w:val="22"/>
        </w:rPr>
        <w:t xml:space="preserve">  </w:t>
      </w:r>
      <w:r w:rsidRPr="00183821">
        <w:rPr>
          <w:rStyle w:val="a5"/>
          <w:rFonts w:ascii="宋体" w:eastAsia="宋体" w:hAnsi="宋体" w:hint="eastAsia"/>
          <w:b w:val="0"/>
          <w:color w:val="333333"/>
          <w:sz w:val="22"/>
        </w:rPr>
        <w:t>清末、中华民国法律制度</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183821">
        <w:rPr>
          <w:rFonts w:ascii="宋体" w:eastAsia="宋体" w:hAnsi="宋体" w:hint="eastAsia"/>
          <w:color w:val="333333"/>
          <w:sz w:val="22"/>
        </w:rPr>
        <w:t xml:space="preserve">  </w:t>
      </w:r>
      <w:r w:rsidRPr="003819D8">
        <w:rPr>
          <w:rFonts w:ascii="宋体" w:eastAsia="宋体" w:hAnsi="宋体" w:hint="eastAsia"/>
          <w:color w:val="333333"/>
          <w:sz w:val="22"/>
        </w:rPr>
        <w:t>清末法律制度</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一、“预备立宪”</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二、修律活动</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三、司法制度的变化</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第二节</w:t>
      </w:r>
      <w:r w:rsidR="00183821">
        <w:rPr>
          <w:rFonts w:ascii="宋体" w:eastAsia="宋体" w:hAnsi="宋体" w:hint="eastAsia"/>
          <w:color w:val="333333"/>
          <w:sz w:val="22"/>
        </w:rPr>
        <w:t xml:space="preserve">  </w:t>
      </w:r>
      <w:r w:rsidRPr="003819D8">
        <w:rPr>
          <w:rFonts w:ascii="宋体" w:eastAsia="宋体" w:hAnsi="宋体" w:hint="eastAsia"/>
          <w:color w:val="333333"/>
          <w:sz w:val="22"/>
        </w:rPr>
        <w:t>南京临时政府法律制度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一、宪法性文件</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二、其他革命法令</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三、司法制度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第三节</w:t>
      </w:r>
      <w:r w:rsidR="00183821">
        <w:rPr>
          <w:rFonts w:ascii="宋体" w:eastAsia="宋体" w:hAnsi="宋体" w:hint="eastAsia"/>
          <w:color w:val="333333"/>
          <w:sz w:val="22"/>
        </w:rPr>
        <w:t xml:space="preserve">  </w:t>
      </w:r>
      <w:r w:rsidRPr="003819D8">
        <w:rPr>
          <w:rFonts w:ascii="宋体" w:eastAsia="宋体" w:hAnsi="宋体" w:hint="eastAsia"/>
          <w:color w:val="333333"/>
          <w:sz w:val="22"/>
        </w:rPr>
        <w:t>北洋政府法律制度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一、立法概况</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二、制宪活动与宪法性文件</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三、刑事立法</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四、司法制度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第四节</w:t>
      </w:r>
      <w:r w:rsidR="00183821">
        <w:rPr>
          <w:rFonts w:ascii="宋体" w:eastAsia="宋体" w:hAnsi="宋体" w:hint="eastAsia"/>
          <w:color w:val="333333"/>
          <w:sz w:val="22"/>
        </w:rPr>
        <w:t xml:space="preserve">  </w:t>
      </w:r>
      <w:r w:rsidRPr="003819D8">
        <w:rPr>
          <w:rFonts w:ascii="宋体" w:eastAsia="宋体" w:hAnsi="宋体" w:hint="eastAsia"/>
          <w:color w:val="333333"/>
          <w:sz w:val="22"/>
        </w:rPr>
        <w:t>南京国民政府法律制度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一、立法概况</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二、宪法性文件与宪法</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三、刑事立法</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四、民商事立法</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五、司法制度</w:t>
      </w:r>
    </w:p>
    <w:p w:rsidR="00183821" w:rsidRPr="00183821" w:rsidRDefault="008C709F" w:rsidP="00A03FA1">
      <w:pPr>
        <w:ind w:firstLineChars="200" w:firstLine="440"/>
        <w:rPr>
          <w:rFonts w:ascii="宋体" w:eastAsia="宋体" w:hAnsi="宋体"/>
          <w:b/>
          <w:color w:val="333333"/>
          <w:sz w:val="22"/>
        </w:rPr>
      </w:pPr>
      <w:r w:rsidRPr="00183821">
        <w:rPr>
          <w:rStyle w:val="a5"/>
          <w:rFonts w:ascii="宋体" w:eastAsia="宋体" w:hAnsi="宋体" w:hint="eastAsia"/>
          <w:b w:val="0"/>
          <w:color w:val="333333"/>
          <w:sz w:val="22"/>
        </w:rPr>
        <w:t>第六章</w:t>
      </w:r>
      <w:r w:rsidR="00183821">
        <w:rPr>
          <w:rStyle w:val="a5"/>
          <w:rFonts w:ascii="宋体" w:eastAsia="宋体" w:hAnsi="宋体" w:hint="eastAsia"/>
          <w:b w:val="0"/>
          <w:color w:val="333333"/>
          <w:sz w:val="22"/>
        </w:rPr>
        <w:t xml:space="preserve">  </w:t>
      </w:r>
      <w:r w:rsidRPr="00183821">
        <w:rPr>
          <w:rStyle w:val="a5"/>
          <w:rFonts w:ascii="宋体" w:eastAsia="宋体" w:hAnsi="宋体" w:hint="eastAsia"/>
          <w:b w:val="0"/>
          <w:color w:val="333333"/>
          <w:sz w:val="22"/>
        </w:rPr>
        <w:t>革命根据地法律制度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第一节</w:t>
      </w:r>
      <w:r w:rsidR="00183821">
        <w:rPr>
          <w:rFonts w:ascii="宋体" w:eastAsia="宋体" w:hAnsi="宋体" w:hint="eastAsia"/>
          <w:color w:val="333333"/>
          <w:sz w:val="22"/>
        </w:rPr>
        <w:t xml:space="preserve">  </w:t>
      </w:r>
      <w:r w:rsidRPr="003819D8">
        <w:rPr>
          <w:rFonts w:ascii="宋体" w:eastAsia="宋体" w:hAnsi="宋体" w:hint="eastAsia"/>
          <w:color w:val="333333"/>
          <w:sz w:val="22"/>
        </w:rPr>
        <w:t>工农民主政权法律制度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lastRenderedPageBreak/>
        <w:t>一、《中华苏维埃共和国宪法大纲》</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二、土地立法、劳动立法与婚姻立法</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三、《中华苏维埃共和国惩治反革命条例》</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四、司法制度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第二节</w:t>
      </w:r>
      <w:r w:rsidR="00183821">
        <w:rPr>
          <w:rFonts w:ascii="宋体" w:eastAsia="宋体" w:hAnsi="宋体" w:hint="eastAsia"/>
          <w:color w:val="333333"/>
          <w:sz w:val="22"/>
        </w:rPr>
        <w:t xml:space="preserve">  </w:t>
      </w:r>
      <w:r w:rsidRPr="003819D8">
        <w:rPr>
          <w:rFonts w:ascii="宋体" w:eastAsia="宋体" w:hAnsi="宋体" w:hint="eastAsia"/>
          <w:color w:val="333333"/>
          <w:sz w:val="22"/>
        </w:rPr>
        <w:t>抗日民主政权法律制度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一、《陕甘宁边区施政纲领》</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二、土地立法、劳动立法与婚姻立法</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三、刑事立法</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四、司法制度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第三节</w:t>
      </w:r>
      <w:r w:rsidR="00183821">
        <w:rPr>
          <w:rFonts w:ascii="宋体" w:eastAsia="宋体" w:hAnsi="宋体" w:hint="eastAsia"/>
          <w:color w:val="333333"/>
          <w:sz w:val="22"/>
        </w:rPr>
        <w:t xml:space="preserve">  </w:t>
      </w:r>
      <w:r w:rsidRPr="003819D8">
        <w:rPr>
          <w:rFonts w:ascii="宋体" w:eastAsia="宋体" w:hAnsi="宋体" w:hint="eastAsia"/>
          <w:color w:val="333333"/>
          <w:sz w:val="22"/>
        </w:rPr>
        <w:t>解放区人民民主政权法律制度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一、宪法性文件</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二、土地立法、劳动立法与婚姻立法</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三、刑事立法</w:t>
      </w:r>
    </w:p>
    <w:p w:rsidR="00183821" w:rsidRDefault="008C709F" w:rsidP="003262E5">
      <w:pPr>
        <w:ind w:firstLine="435"/>
        <w:rPr>
          <w:rStyle w:val="a5"/>
          <w:rFonts w:ascii="宋体" w:eastAsia="宋体" w:hAnsi="宋体"/>
          <w:color w:val="333333"/>
          <w:sz w:val="22"/>
        </w:rPr>
      </w:pPr>
      <w:r w:rsidRPr="003819D8">
        <w:rPr>
          <w:rFonts w:ascii="宋体" w:eastAsia="宋体" w:hAnsi="宋体" w:hint="eastAsia"/>
          <w:color w:val="333333"/>
          <w:sz w:val="22"/>
        </w:rPr>
        <w:t>四、司法制度</w:t>
      </w:r>
      <w:r w:rsidRPr="003819D8">
        <w:rPr>
          <w:rFonts w:ascii="宋体" w:eastAsia="宋体" w:hAnsi="宋体" w:hint="eastAsia"/>
          <w:color w:val="333333"/>
          <w:sz w:val="22"/>
        </w:rPr>
        <w:br/>
        <w:t xml:space="preserve">　</w:t>
      </w:r>
    </w:p>
    <w:p w:rsidR="00183821" w:rsidRDefault="008C709F" w:rsidP="00183821">
      <w:pPr>
        <w:ind w:firstLineChars="196" w:firstLine="433"/>
        <w:rPr>
          <w:rFonts w:ascii="宋体" w:eastAsia="宋体" w:hAnsi="宋体"/>
          <w:color w:val="333333"/>
          <w:sz w:val="22"/>
        </w:rPr>
      </w:pPr>
      <w:r w:rsidRPr="003819D8">
        <w:rPr>
          <w:rStyle w:val="a5"/>
          <w:rFonts w:ascii="宋体" w:eastAsia="宋体" w:hAnsi="宋体" w:hint="eastAsia"/>
          <w:color w:val="333333"/>
          <w:sz w:val="22"/>
        </w:rPr>
        <w:t>五、参考书目</w:t>
      </w:r>
    </w:p>
    <w:p w:rsidR="00183821" w:rsidRDefault="00183821">
      <w:pPr>
        <w:rPr>
          <w:rFonts w:ascii="宋体" w:eastAsia="宋体" w:hAnsi="宋体"/>
          <w:color w:val="333333"/>
          <w:sz w:val="22"/>
        </w:rPr>
      </w:pPr>
    </w:p>
    <w:p w:rsidR="003262E5"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1．法律规定</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1982年《中华人民共和国宪法》及其修正案；</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《全国人民代表大会和地方各级人民代表大会选举法》；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《中华人民共和国全国人民代表大会和地方各级人民代表大会代表法》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《中华人民共和国全国人民代表大会组织法》；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《中华人民共和国国务院组织法》；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《中华人民共和国各级人民代表大会常务委员会监督法》；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《中华人民共和国村民委员会组织法》；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《中华人民共和国居民委员会组织法》；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《中华人民共和国立法法》；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《中华人民共和国民族区域自治法》；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特别行政区基本法。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2．参考书</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可参考各高等院校的教材和专家学者的有关著述。</w:t>
      </w:r>
    </w:p>
    <w:p w:rsidR="00183821" w:rsidRDefault="00183821" w:rsidP="00183821">
      <w:pPr>
        <w:ind w:firstLineChars="200" w:firstLine="442"/>
        <w:rPr>
          <w:rStyle w:val="a5"/>
          <w:rFonts w:ascii="宋体" w:eastAsia="宋体" w:hAnsi="宋体"/>
          <w:color w:val="333333"/>
          <w:sz w:val="22"/>
        </w:rPr>
      </w:pPr>
    </w:p>
    <w:sectPr w:rsidR="00183821" w:rsidSect="005F52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0E94" w:rsidRDefault="003F0E94" w:rsidP="00915215">
      <w:r>
        <w:separator/>
      </w:r>
    </w:p>
  </w:endnote>
  <w:endnote w:type="continuationSeparator" w:id="1">
    <w:p w:rsidR="003F0E94" w:rsidRDefault="003F0E94" w:rsidP="009152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0E94" w:rsidRDefault="003F0E94" w:rsidP="00915215">
      <w:r>
        <w:separator/>
      </w:r>
    </w:p>
  </w:footnote>
  <w:footnote w:type="continuationSeparator" w:id="1">
    <w:p w:rsidR="003F0E94" w:rsidRDefault="003F0E94" w:rsidP="009152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D745A"/>
    <w:multiLevelType w:val="hybridMultilevel"/>
    <w:tmpl w:val="0EF8B608"/>
    <w:lvl w:ilvl="0" w:tplc="E70A18BA">
      <w:numFmt w:val="decimal"/>
      <w:lvlText w:val="%1"/>
      <w:lvlJc w:val="left"/>
      <w:pPr>
        <w:ind w:left="601" w:hanging="360"/>
      </w:pPr>
      <w:rPr>
        <w:rFonts w:cstheme="minorBidi" w:hint="default"/>
        <w:color w:val="333333"/>
      </w:rPr>
    </w:lvl>
    <w:lvl w:ilvl="1" w:tplc="04090019" w:tentative="1">
      <w:start w:val="1"/>
      <w:numFmt w:val="lowerLetter"/>
      <w:lvlText w:val="%2)"/>
      <w:lvlJc w:val="left"/>
      <w:pPr>
        <w:ind w:left="1081" w:hanging="420"/>
      </w:pPr>
    </w:lvl>
    <w:lvl w:ilvl="2" w:tplc="0409001B" w:tentative="1">
      <w:start w:val="1"/>
      <w:numFmt w:val="lowerRoman"/>
      <w:lvlText w:val="%3."/>
      <w:lvlJc w:val="right"/>
      <w:pPr>
        <w:ind w:left="1501" w:hanging="420"/>
      </w:pPr>
    </w:lvl>
    <w:lvl w:ilvl="3" w:tplc="0409000F" w:tentative="1">
      <w:start w:val="1"/>
      <w:numFmt w:val="decimal"/>
      <w:lvlText w:val="%4."/>
      <w:lvlJc w:val="left"/>
      <w:pPr>
        <w:ind w:left="1921" w:hanging="420"/>
      </w:pPr>
    </w:lvl>
    <w:lvl w:ilvl="4" w:tplc="04090019" w:tentative="1">
      <w:start w:val="1"/>
      <w:numFmt w:val="lowerLetter"/>
      <w:lvlText w:val="%5)"/>
      <w:lvlJc w:val="left"/>
      <w:pPr>
        <w:ind w:left="2341" w:hanging="420"/>
      </w:pPr>
    </w:lvl>
    <w:lvl w:ilvl="5" w:tplc="0409001B" w:tentative="1">
      <w:start w:val="1"/>
      <w:numFmt w:val="lowerRoman"/>
      <w:lvlText w:val="%6."/>
      <w:lvlJc w:val="right"/>
      <w:pPr>
        <w:ind w:left="2761" w:hanging="420"/>
      </w:pPr>
    </w:lvl>
    <w:lvl w:ilvl="6" w:tplc="0409000F" w:tentative="1">
      <w:start w:val="1"/>
      <w:numFmt w:val="decimal"/>
      <w:lvlText w:val="%7."/>
      <w:lvlJc w:val="left"/>
      <w:pPr>
        <w:ind w:left="3181" w:hanging="420"/>
      </w:pPr>
    </w:lvl>
    <w:lvl w:ilvl="7" w:tplc="04090019" w:tentative="1">
      <w:start w:val="1"/>
      <w:numFmt w:val="lowerLetter"/>
      <w:lvlText w:val="%8)"/>
      <w:lvlJc w:val="left"/>
      <w:pPr>
        <w:ind w:left="3601" w:hanging="420"/>
      </w:pPr>
    </w:lvl>
    <w:lvl w:ilvl="8" w:tplc="0409001B" w:tentative="1">
      <w:start w:val="1"/>
      <w:numFmt w:val="lowerRoman"/>
      <w:lvlText w:val="%9."/>
      <w:lvlJc w:val="right"/>
      <w:pPr>
        <w:ind w:left="4021" w:hanging="420"/>
      </w:pPr>
    </w:lvl>
  </w:abstractNum>
  <w:abstractNum w:abstractNumId="1">
    <w:nsid w:val="543E2839"/>
    <w:multiLevelType w:val="hybridMultilevel"/>
    <w:tmpl w:val="42C01C50"/>
    <w:lvl w:ilvl="0" w:tplc="92FC3C28">
      <w:start w:val="1"/>
      <w:numFmt w:val="japaneseCounting"/>
      <w:lvlText w:val="第%1章"/>
      <w:lvlJc w:val="left"/>
      <w:pPr>
        <w:ind w:left="3459" w:hanging="720"/>
      </w:pPr>
      <w:rPr>
        <w:rFonts w:hint="default"/>
        <w:b w:val="0"/>
      </w:rPr>
    </w:lvl>
    <w:lvl w:ilvl="1" w:tplc="04090019" w:tentative="1">
      <w:start w:val="1"/>
      <w:numFmt w:val="lowerLetter"/>
      <w:lvlText w:val="%2)"/>
      <w:lvlJc w:val="left"/>
      <w:pPr>
        <w:ind w:left="3579" w:hanging="420"/>
      </w:pPr>
    </w:lvl>
    <w:lvl w:ilvl="2" w:tplc="0409001B" w:tentative="1">
      <w:start w:val="1"/>
      <w:numFmt w:val="lowerRoman"/>
      <w:lvlText w:val="%3."/>
      <w:lvlJc w:val="right"/>
      <w:pPr>
        <w:ind w:left="3999" w:hanging="420"/>
      </w:pPr>
    </w:lvl>
    <w:lvl w:ilvl="3" w:tplc="0409000F" w:tentative="1">
      <w:start w:val="1"/>
      <w:numFmt w:val="decimal"/>
      <w:lvlText w:val="%4."/>
      <w:lvlJc w:val="left"/>
      <w:pPr>
        <w:ind w:left="4419" w:hanging="420"/>
      </w:pPr>
    </w:lvl>
    <w:lvl w:ilvl="4" w:tplc="04090019" w:tentative="1">
      <w:start w:val="1"/>
      <w:numFmt w:val="lowerLetter"/>
      <w:lvlText w:val="%5)"/>
      <w:lvlJc w:val="left"/>
      <w:pPr>
        <w:ind w:left="4839" w:hanging="420"/>
      </w:pPr>
    </w:lvl>
    <w:lvl w:ilvl="5" w:tplc="0409001B" w:tentative="1">
      <w:start w:val="1"/>
      <w:numFmt w:val="lowerRoman"/>
      <w:lvlText w:val="%6."/>
      <w:lvlJc w:val="right"/>
      <w:pPr>
        <w:ind w:left="5259" w:hanging="420"/>
      </w:pPr>
    </w:lvl>
    <w:lvl w:ilvl="6" w:tplc="0409000F" w:tentative="1">
      <w:start w:val="1"/>
      <w:numFmt w:val="decimal"/>
      <w:lvlText w:val="%7."/>
      <w:lvlJc w:val="left"/>
      <w:pPr>
        <w:ind w:left="5679" w:hanging="420"/>
      </w:pPr>
    </w:lvl>
    <w:lvl w:ilvl="7" w:tplc="04090019" w:tentative="1">
      <w:start w:val="1"/>
      <w:numFmt w:val="lowerLetter"/>
      <w:lvlText w:val="%8)"/>
      <w:lvlJc w:val="left"/>
      <w:pPr>
        <w:ind w:left="6099" w:hanging="420"/>
      </w:pPr>
    </w:lvl>
    <w:lvl w:ilvl="8" w:tplc="0409001B" w:tentative="1">
      <w:start w:val="1"/>
      <w:numFmt w:val="lowerRoman"/>
      <w:lvlText w:val="%9."/>
      <w:lvlJc w:val="right"/>
      <w:pPr>
        <w:ind w:left="6519" w:hanging="420"/>
      </w:pPr>
    </w:lvl>
  </w:abstractNum>
  <w:abstractNum w:abstractNumId="2">
    <w:nsid w:val="5E791EED"/>
    <w:multiLevelType w:val="hybridMultilevel"/>
    <w:tmpl w:val="F7FACDC6"/>
    <w:lvl w:ilvl="0" w:tplc="59DE0730">
      <w:start w:val="1"/>
      <w:numFmt w:val="japaneseCounting"/>
      <w:lvlText w:val="第%1节"/>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
    <w:nsid w:val="71F51F91"/>
    <w:multiLevelType w:val="hybridMultilevel"/>
    <w:tmpl w:val="B136E782"/>
    <w:lvl w:ilvl="0" w:tplc="533A4476">
      <w:start w:val="1"/>
      <w:numFmt w:val="japaneseCounting"/>
      <w:lvlText w:val="第%1节"/>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5215"/>
    <w:rsid w:val="00056B37"/>
    <w:rsid w:val="0006178F"/>
    <w:rsid w:val="000B69E4"/>
    <w:rsid w:val="000E3F72"/>
    <w:rsid w:val="000F47FB"/>
    <w:rsid w:val="00104CE2"/>
    <w:rsid w:val="001153EC"/>
    <w:rsid w:val="00137CFB"/>
    <w:rsid w:val="00147177"/>
    <w:rsid w:val="00183821"/>
    <w:rsid w:val="0018782C"/>
    <w:rsid w:val="001E07E8"/>
    <w:rsid w:val="002039D8"/>
    <w:rsid w:val="00267A3D"/>
    <w:rsid w:val="00293910"/>
    <w:rsid w:val="002B2E90"/>
    <w:rsid w:val="002B3832"/>
    <w:rsid w:val="002C1BE9"/>
    <w:rsid w:val="002C6927"/>
    <w:rsid w:val="003073C4"/>
    <w:rsid w:val="003262E5"/>
    <w:rsid w:val="003819D8"/>
    <w:rsid w:val="003826E4"/>
    <w:rsid w:val="003A6068"/>
    <w:rsid w:val="003F01F0"/>
    <w:rsid w:val="003F0E94"/>
    <w:rsid w:val="004264D2"/>
    <w:rsid w:val="0043058B"/>
    <w:rsid w:val="00431638"/>
    <w:rsid w:val="00434897"/>
    <w:rsid w:val="0047030A"/>
    <w:rsid w:val="004737E2"/>
    <w:rsid w:val="0047609F"/>
    <w:rsid w:val="004A5F09"/>
    <w:rsid w:val="00552AD3"/>
    <w:rsid w:val="005721E1"/>
    <w:rsid w:val="005836C7"/>
    <w:rsid w:val="005C4416"/>
    <w:rsid w:val="005C697C"/>
    <w:rsid w:val="005F5200"/>
    <w:rsid w:val="00605EF8"/>
    <w:rsid w:val="00622DD0"/>
    <w:rsid w:val="00624149"/>
    <w:rsid w:val="00671065"/>
    <w:rsid w:val="00692ABF"/>
    <w:rsid w:val="007077A3"/>
    <w:rsid w:val="007437CE"/>
    <w:rsid w:val="00765DB8"/>
    <w:rsid w:val="00781021"/>
    <w:rsid w:val="007B025E"/>
    <w:rsid w:val="007B54CB"/>
    <w:rsid w:val="007B6D64"/>
    <w:rsid w:val="007C3966"/>
    <w:rsid w:val="007D78F0"/>
    <w:rsid w:val="007E67B0"/>
    <w:rsid w:val="007F0783"/>
    <w:rsid w:val="008C709F"/>
    <w:rsid w:val="008E5FB5"/>
    <w:rsid w:val="00915215"/>
    <w:rsid w:val="00946DAA"/>
    <w:rsid w:val="009C486F"/>
    <w:rsid w:val="009E5A0A"/>
    <w:rsid w:val="00A03FA1"/>
    <w:rsid w:val="00A946F5"/>
    <w:rsid w:val="00AE4AA2"/>
    <w:rsid w:val="00AF12F9"/>
    <w:rsid w:val="00B243E0"/>
    <w:rsid w:val="00B940EF"/>
    <w:rsid w:val="00BA5768"/>
    <w:rsid w:val="00BB44EC"/>
    <w:rsid w:val="00BC2A76"/>
    <w:rsid w:val="00C14FD8"/>
    <w:rsid w:val="00C92116"/>
    <w:rsid w:val="00C939CE"/>
    <w:rsid w:val="00C96ADD"/>
    <w:rsid w:val="00CB199E"/>
    <w:rsid w:val="00CB61AF"/>
    <w:rsid w:val="00CE4D33"/>
    <w:rsid w:val="00CF2F21"/>
    <w:rsid w:val="00D531A0"/>
    <w:rsid w:val="00D80CE6"/>
    <w:rsid w:val="00DD41DD"/>
    <w:rsid w:val="00E44019"/>
    <w:rsid w:val="00EA54E3"/>
    <w:rsid w:val="00EC38C4"/>
    <w:rsid w:val="00EE3F1F"/>
    <w:rsid w:val="00EE6CBE"/>
    <w:rsid w:val="00F94F33"/>
    <w:rsid w:val="00FE5A55"/>
    <w:rsid w:val="00FF25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2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152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15215"/>
    <w:rPr>
      <w:sz w:val="18"/>
      <w:szCs w:val="18"/>
    </w:rPr>
  </w:style>
  <w:style w:type="paragraph" w:styleId="a4">
    <w:name w:val="footer"/>
    <w:basedOn w:val="a"/>
    <w:link w:val="Char0"/>
    <w:uiPriority w:val="99"/>
    <w:semiHidden/>
    <w:unhideWhenUsed/>
    <w:rsid w:val="0091521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15215"/>
    <w:rPr>
      <w:sz w:val="18"/>
      <w:szCs w:val="18"/>
    </w:rPr>
  </w:style>
  <w:style w:type="character" w:styleId="a5">
    <w:name w:val="Strong"/>
    <w:basedOn w:val="a0"/>
    <w:uiPriority w:val="22"/>
    <w:qFormat/>
    <w:rsid w:val="00915215"/>
    <w:rPr>
      <w:b/>
      <w:bCs/>
    </w:rPr>
  </w:style>
  <w:style w:type="character" w:customStyle="1" w:styleId="apple-converted-space">
    <w:name w:val="apple-converted-space"/>
    <w:basedOn w:val="a0"/>
    <w:rsid w:val="00915215"/>
  </w:style>
  <w:style w:type="paragraph" w:styleId="a6">
    <w:name w:val="Normal (Web)"/>
    <w:basedOn w:val="a"/>
    <w:uiPriority w:val="99"/>
    <w:semiHidden/>
    <w:unhideWhenUsed/>
    <w:rsid w:val="00915215"/>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147177"/>
    <w:pPr>
      <w:ind w:firstLineChars="200" w:firstLine="420"/>
    </w:pPr>
  </w:style>
</w:styles>
</file>

<file path=word/webSettings.xml><?xml version="1.0" encoding="utf-8"?>
<w:webSettings xmlns:r="http://schemas.openxmlformats.org/officeDocument/2006/relationships" xmlns:w="http://schemas.openxmlformats.org/wordprocessingml/2006/main">
  <w:divs>
    <w:div w:id="69431630">
      <w:bodyDiv w:val="1"/>
      <w:marLeft w:val="0"/>
      <w:marRight w:val="0"/>
      <w:marTop w:val="0"/>
      <w:marBottom w:val="0"/>
      <w:divBdr>
        <w:top w:val="none" w:sz="0" w:space="0" w:color="auto"/>
        <w:left w:val="none" w:sz="0" w:space="0" w:color="auto"/>
        <w:bottom w:val="none" w:sz="0" w:space="0" w:color="auto"/>
        <w:right w:val="none" w:sz="0" w:space="0" w:color="auto"/>
      </w:divBdr>
      <w:divsChild>
        <w:div w:id="1880169687">
          <w:marLeft w:val="0"/>
          <w:marRight w:val="0"/>
          <w:marTop w:val="0"/>
          <w:marBottom w:val="408"/>
          <w:divBdr>
            <w:top w:val="none" w:sz="0" w:space="0" w:color="auto"/>
            <w:left w:val="none" w:sz="0" w:space="0" w:color="auto"/>
            <w:bottom w:val="none" w:sz="0" w:space="0" w:color="auto"/>
            <w:right w:val="none" w:sz="0" w:space="0" w:color="auto"/>
          </w:divBdr>
        </w:div>
      </w:divsChild>
    </w:div>
    <w:div w:id="405614068">
      <w:bodyDiv w:val="1"/>
      <w:marLeft w:val="0"/>
      <w:marRight w:val="0"/>
      <w:marTop w:val="0"/>
      <w:marBottom w:val="0"/>
      <w:divBdr>
        <w:top w:val="none" w:sz="0" w:space="0" w:color="auto"/>
        <w:left w:val="none" w:sz="0" w:space="0" w:color="auto"/>
        <w:bottom w:val="none" w:sz="0" w:space="0" w:color="auto"/>
        <w:right w:val="none" w:sz="0" w:space="0" w:color="auto"/>
      </w:divBdr>
      <w:divsChild>
        <w:div w:id="774255046">
          <w:marLeft w:val="0"/>
          <w:marRight w:val="0"/>
          <w:marTop w:val="0"/>
          <w:marBottom w:val="408"/>
          <w:divBdr>
            <w:top w:val="none" w:sz="0" w:space="0" w:color="auto"/>
            <w:left w:val="none" w:sz="0" w:space="0" w:color="auto"/>
            <w:bottom w:val="none" w:sz="0" w:space="0" w:color="auto"/>
            <w:right w:val="none" w:sz="0" w:space="0" w:color="auto"/>
          </w:divBdr>
        </w:div>
      </w:divsChild>
    </w:div>
    <w:div w:id="1332947148">
      <w:bodyDiv w:val="1"/>
      <w:marLeft w:val="0"/>
      <w:marRight w:val="0"/>
      <w:marTop w:val="0"/>
      <w:marBottom w:val="0"/>
      <w:divBdr>
        <w:top w:val="none" w:sz="0" w:space="0" w:color="auto"/>
        <w:left w:val="none" w:sz="0" w:space="0" w:color="auto"/>
        <w:bottom w:val="none" w:sz="0" w:space="0" w:color="auto"/>
        <w:right w:val="none" w:sz="0" w:space="0" w:color="auto"/>
      </w:divBdr>
      <w:divsChild>
        <w:div w:id="578909541">
          <w:marLeft w:val="0"/>
          <w:marRight w:val="0"/>
          <w:marTop w:val="0"/>
          <w:marBottom w:val="408"/>
          <w:divBdr>
            <w:top w:val="none" w:sz="0" w:space="0" w:color="auto"/>
            <w:left w:val="none" w:sz="0" w:space="0" w:color="auto"/>
            <w:bottom w:val="none" w:sz="0" w:space="0" w:color="auto"/>
            <w:right w:val="none" w:sz="0" w:space="0" w:color="auto"/>
          </w:divBdr>
        </w:div>
      </w:divsChild>
    </w:div>
    <w:div w:id="1567375980">
      <w:bodyDiv w:val="1"/>
      <w:marLeft w:val="0"/>
      <w:marRight w:val="0"/>
      <w:marTop w:val="0"/>
      <w:marBottom w:val="0"/>
      <w:divBdr>
        <w:top w:val="none" w:sz="0" w:space="0" w:color="auto"/>
        <w:left w:val="none" w:sz="0" w:space="0" w:color="auto"/>
        <w:bottom w:val="none" w:sz="0" w:space="0" w:color="auto"/>
        <w:right w:val="none" w:sz="0" w:space="0" w:color="auto"/>
      </w:divBdr>
      <w:divsChild>
        <w:div w:id="442967552">
          <w:marLeft w:val="0"/>
          <w:marRight w:val="0"/>
          <w:marTop w:val="0"/>
          <w:marBottom w:val="408"/>
          <w:divBdr>
            <w:top w:val="none" w:sz="0" w:space="0" w:color="auto"/>
            <w:left w:val="none" w:sz="0" w:space="0" w:color="auto"/>
            <w:bottom w:val="none" w:sz="0" w:space="0" w:color="auto"/>
            <w:right w:val="none" w:sz="0" w:space="0" w:color="auto"/>
          </w:divBdr>
        </w:div>
      </w:divsChild>
    </w:div>
    <w:div w:id="1863010173">
      <w:bodyDiv w:val="1"/>
      <w:marLeft w:val="0"/>
      <w:marRight w:val="0"/>
      <w:marTop w:val="0"/>
      <w:marBottom w:val="0"/>
      <w:divBdr>
        <w:top w:val="none" w:sz="0" w:space="0" w:color="auto"/>
        <w:left w:val="none" w:sz="0" w:space="0" w:color="auto"/>
        <w:bottom w:val="none" w:sz="0" w:space="0" w:color="auto"/>
        <w:right w:val="none" w:sz="0" w:space="0" w:color="auto"/>
      </w:divBdr>
      <w:divsChild>
        <w:div w:id="86579812">
          <w:marLeft w:val="0"/>
          <w:marRight w:val="0"/>
          <w:marTop w:val="0"/>
          <w:marBottom w:val="40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8532B-63C7-4707-A024-4F988EB14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28</Pages>
  <Words>2257</Words>
  <Characters>12868</Characters>
  <Application>Microsoft Office Word</Application>
  <DocSecurity>0</DocSecurity>
  <Lines>107</Lines>
  <Paragraphs>30</Paragraphs>
  <ScaleCrop>false</ScaleCrop>
  <Company/>
  <LinksUpToDate>false</LinksUpToDate>
  <CharactersWithSpaces>15095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xiaoyu hu</dc:creator>
  <cp:keywords/>
  <dc:description/>
  <cp:lastModifiedBy>tclsevers</cp:lastModifiedBy>
  <cp:revision>62</cp:revision>
  <cp:lastPrinted>2016-06-30T08:52:00Z</cp:lastPrinted>
  <dcterms:created xsi:type="dcterms:W3CDTF">2015-07-02T17:26:00Z</dcterms:created>
  <dcterms:modified xsi:type="dcterms:W3CDTF">2016-06-30T09:26:00Z</dcterms:modified>
</cp:coreProperties>
</file>