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0"/>
        <w:jc w:val="center"/>
        <w:rPr>
          <w:rFonts w:ascii="MicrosoftYaHei" w:hAnsi="MicrosoftYaHei" w:eastAsia="MicrosoftYaHei" w:cs="MicrosoftYaHei"/>
          <w:b w:val="0"/>
          <w:i w:val="0"/>
          <w:caps w:val="0"/>
          <w:color w:val="000000"/>
          <w:spacing w:val="0"/>
          <w:sz w:val="18"/>
          <w:szCs w:val="18"/>
        </w:rPr>
      </w:pPr>
      <w:r>
        <w:rPr>
          <w:rFonts w:ascii="黑体" w:hAnsi="宋体" w:eastAsia="黑体" w:cs="黑体"/>
          <w:b w:val="0"/>
          <w:i w:val="0"/>
          <w:caps w:val="0"/>
          <w:color w:val="000000"/>
          <w:spacing w:val="0"/>
          <w:kern w:val="0"/>
          <w:sz w:val="28"/>
          <w:szCs w:val="28"/>
          <w:bdr w:val="none" w:color="auto" w:sz="0" w:space="0"/>
          <w:shd w:val="clear" w:fill="FFFFFF"/>
          <w:lang w:val="en-US" w:eastAsia="zh-CN" w:bidi="ar"/>
        </w:rPr>
        <w:t>对外经济贸易大学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0"/>
        <w:jc w:val="center"/>
        <w:rPr>
          <w:rFonts w:hint="default" w:ascii="MicrosoftYaHei" w:hAnsi="MicrosoftYaHei" w:eastAsia="MicrosoftYaHei" w:cs="MicrosoftYaHei"/>
          <w:b w:val="0"/>
          <w:i w:val="0"/>
          <w:caps w:val="0"/>
          <w:color w:val="000000"/>
          <w:spacing w:val="0"/>
          <w:sz w:val="18"/>
          <w:szCs w:val="18"/>
        </w:rPr>
      </w:pPr>
      <w:bookmarkStart w:id="0" w:name="_GoBack"/>
      <w:r>
        <w:rPr>
          <w:rFonts w:hint="default" w:ascii="Times New Roman" w:hAnsi="Times New Roman" w:eastAsia="MicrosoftYaHei" w:cs="Times New Roman"/>
          <w:b w:val="0"/>
          <w:i w:val="0"/>
          <w:caps w:val="0"/>
          <w:color w:val="000000"/>
          <w:spacing w:val="0"/>
          <w:kern w:val="0"/>
          <w:sz w:val="28"/>
          <w:szCs w:val="28"/>
          <w:bdr w:val="none" w:color="auto" w:sz="0" w:space="0"/>
          <w:shd w:val="clear" w:fill="FFFFFF"/>
          <w:lang w:val="en-US" w:eastAsia="zh-CN" w:bidi="ar"/>
        </w:rPr>
        <w:t>2019</w:t>
      </w:r>
      <w:r>
        <w:rPr>
          <w:rFonts w:hint="eastAsia" w:ascii="黑体" w:hAnsi="宋体" w:eastAsia="黑体" w:cs="黑体"/>
          <w:b w:val="0"/>
          <w:i w:val="0"/>
          <w:caps w:val="0"/>
          <w:color w:val="000000"/>
          <w:spacing w:val="0"/>
          <w:kern w:val="0"/>
          <w:sz w:val="28"/>
          <w:szCs w:val="28"/>
          <w:bdr w:val="none" w:color="auto" w:sz="0" w:space="0"/>
          <w:shd w:val="clear" w:fill="FFFFFF"/>
          <w:lang w:val="en-US" w:eastAsia="zh-CN" w:bidi="ar"/>
        </w:rPr>
        <w:t>年应用统计硕士（</w:t>
      </w:r>
      <w:r>
        <w:rPr>
          <w:rFonts w:hint="default" w:ascii="Times New Roman" w:hAnsi="Times New Roman" w:eastAsia="MicrosoftYaHei" w:cs="Times New Roman"/>
          <w:b w:val="0"/>
          <w:i w:val="0"/>
          <w:caps w:val="0"/>
          <w:color w:val="000000"/>
          <w:spacing w:val="0"/>
          <w:kern w:val="0"/>
          <w:sz w:val="28"/>
          <w:szCs w:val="28"/>
          <w:bdr w:val="none" w:color="auto" w:sz="0" w:space="0"/>
          <w:shd w:val="clear" w:fill="FFFFFF"/>
          <w:lang w:val="en-US" w:eastAsia="zh-CN" w:bidi="ar"/>
        </w:rPr>
        <w:t>MAS</w:t>
      </w:r>
      <w:r>
        <w:rPr>
          <w:rFonts w:hint="eastAsia" w:ascii="黑体" w:hAnsi="宋体" w:eastAsia="黑体" w:cs="黑体"/>
          <w:b w:val="0"/>
          <w:i w:val="0"/>
          <w:caps w:val="0"/>
          <w:color w:val="000000"/>
          <w:spacing w:val="0"/>
          <w:kern w:val="0"/>
          <w:sz w:val="28"/>
          <w:szCs w:val="28"/>
          <w:bdr w:val="none" w:color="auto" w:sz="0" w:space="0"/>
          <w:shd w:val="clear" w:fill="FFFFFF"/>
          <w:lang w:val="en-US" w:eastAsia="zh-CN" w:bidi="ar"/>
        </w:rPr>
        <w:t>）招生简章</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440" w:lineRule="atLeast"/>
        <w:ind w:left="0" w:right="0" w:firstLine="44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2"/>
          <w:szCs w:val="22"/>
          <w:bdr w:val="none" w:color="auto" w:sz="0" w:space="0"/>
          <w:shd w:val="clear" w:fill="FFFFFF"/>
          <w:lang w:val="en-US" w:eastAsia="zh-CN" w:bidi="ar"/>
        </w:rPr>
        <w:t>一、应用统计硕士（</w:t>
      </w:r>
      <w:r>
        <w:rPr>
          <w:rStyle w:val="3"/>
          <w:rFonts w:hint="default" w:ascii="Times New Roman" w:hAnsi="Times New Roman" w:eastAsia="MicrosoftYaHei" w:cs="Times New Roman"/>
          <w:i w:val="0"/>
          <w:caps w:val="0"/>
          <w:color w:val="000000"/>
          <w:spacing w:val="0"/>
          <w:kern w:val="0"/>
          <w:sz w:val="22"/>
          <w:szCs w:val="22"/>
          <w:bdr w:val="none" w:color="auto" w:sz="0" w:space="0"/>
          <w:shd w:val="clear" w:fill="FFFFFF"/>
          <w:lang w:val="en-US" w:eastAsia="zh-CN" w:bidi="ar"/>
        </w:rPr>
        <w:t>MAS</w:t>
      </w:r>
      <w:r>
        <w:rPr>
          <w:rStyle w:val="3"/>
          <w:rFonts w:hint="eastAsia" w:ascii="宋体" w:hAnsi="宋体" w:eastAsia="宋体" w:cs="宋体"/>
          <w:i w:val="0"/>
          <w:caps w:val="0"/>
          <w:color w:val="000000"/>
          <w:spacing w:val="0"/>
          <w:kern w:val="0"/>
          <w:sz w:val="22"/>
          <w:szCs w:val="22"/>
          <w:bdr w:val="none" w:color="auto" w:sz="0" w:space="0"/>
          <w:shd w:val="clear" w:fill="FFFFFF"/>
          <w:lang w:val="en-US" w:eastAsia="zh-CN" w:bidi="ar"/>
        </w:rPr>
        <w:t>）专业学位简介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对外经济贸易大学是教育部</w:t>
      </w:r>
      <w:r>
        <w:rPr>
          <w:rFonts w:hint="default" w:ascii="Times New Roman" w:hAnsi="Times New Roman" w:eastAsia="MicrosoftYaHei" w:cs="Times New Roman"/>
          <w:b w:val="0"/>
          <w:i w:val="0"/>
          <w:caps w:val="0"/>
          <w:color w:val="000000"/>
          <w:spacing w:val="0"/>
          <w:kern w:val="0"/>
          <w:sz w:val="22"/>
          <w:szCs w:val="22"/>
          <w:bdr w:val="none" w:color="auto" w:sz="0" w:space="0"/>
          <w:shd w:val="clear" w:fill="FFFFFF"/>
          <w:lang w:val="en-US" w:eastAsia="zh-CN" w:bidi="ar"/>
        </w:rPr>
        <w:t>“211</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工程</w:t>
      </w:r>
      <w:r>
        <w:rPr>
          <w:rFonts w:hint="default" w:ascii="Times New Roman" w:hAnsi="Times New Roman" w:eastAsia="MicrosoftYaHei" w:cs="Times New Roman"/>
          <w:b w:val="0"/>
          <w:i w:val="0"/>
          <w:caps w:val="0"/>
          <w:color w:val="000000"/>
          <w:spacing w:val="0"/>
          <w:kern w:val="0"/>
          <w:sz w:val="22"/>
          <w:szCs w:val="22"/>
          <w:bdr w:val="none" w:color="auto" w:sz="0" w:space="0"/>
          <w:shd w:val="clear" w:fill="FFFFFF"/>
          <w:lang w:val="en-US" w:eastAsia="zh-CN" w:bidi="ar"/>
        </w:rPr>
        <w:t>”</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首批重点建设高校之一，统计学院拥有统计学一级学科博士学位授予权。学院现有教授、副教授等专职教师</w:t>
      </w:r>
      <w:r>
        <w:rPr>
          <w:rFonts w:hint="default" w:ascii="Times New Roman" w:hAnsi="Times New Roman" w:eastAsia="MicrosoftYaHei" w:cs="Times New Roman"/>
          <w:b w:val="0"/>
          <w:i w:val="0"/>
          <w:caps w:val="0"/>
          <w:color w:val="000000"/>
          <w:spacing w:val="0"/>
          <w:kern w:val="0"/>
          <w:sz w:val="22"/>
          <w:szCs w:val="22"/>
          <w:bdr w:val="none" w:color="auto" w:sz="0" w:space="0"/>
          <w:shd w:val="clear" w:fill="FFFFFF"/>
          <w:lang w:val="en-US" w:eastAsia="zh-CN" w:bidi="ar"/>
        </w:rPr>
        <w:t>38</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人，千人计划学者</w:t>
      </w:r>
      <w:r>
        <w:rPr>
          <w:rFonts w:hint="default" w:ascii="Times New Roman" w:hAnsi="Times New Roman" w:eastAsia="MicrosoftYaHei" w:cs="Times New Roman"/>
          <w:b w:val="0"/>
          <w:i w:val="0"/>
          <w:caps w:val="0"/>
          <w:color w:val="000000"/>
          <w:spacing w:val="0"/>
          <w:kern w:val="0"/>
          <w:sz w:val="22"/>
          <w:szCs w:val="22"/>
          <w:bdr w:val="none" w:color="auto" w:sz="0" w:space="0"/>
          <w:shd w:val="clear" w:fill="FFFFFF"/>
          <w:lang w:val="en-US" w:eastAsia="zh-CN" w:bidi="ar"/>
        </w:rPr>
        <w:t>1</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人，博士生导师</w:t>
      </w:r>
      <w:r>
        <w:rPr>
          <w:rFonts w:hint="default" w:ascii="Times New Roman" w:hAnsi="Times New Roman" w:eastAsia="MicrosoftYaHei" w:cs="Times New Roman"/>
          <w:b w:val="0"/>
          <w:i w:val="0"/>
          <w:caps w:val="0"/>
          <w:color w:val="000000"/>
          <w:spacing w:val="0"/>
          <w:kern w:val="0"/>
          <w:sz w:val="22"/>
          <w:szCs w:val="22"/>
          <w:bdr w:val="none" w:color="auto" w:sz="0" w:space="0"/>
          <w:shd w:val="clear" w:fill="FFFFFF"/>
          <w:lang w:val="en-US" w:eastAsia="zh-CN" w:bidi="ar"/>
        </w:rPr>
        <w:t>8</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人，教师学源结构合理，教学和研究梯队健全，师资力量雄厚。其中，施建军教授是我国资深统计学专家，长期从事经济统计、科技统计、企业管理创新等相关领域研究和教学工作；千人计划学者张浩教授是国际知名统计学专家，长期从事统计学理论和应用的研究；著名大数据专家谢邦昌教授、知名统计学专家姜铁峰教授和张正军教授为我院海外特聘教授。统计学院已经取得了一批在学术界和业界有着影响力的研究成果，研究领域包括经济统计、金融统计、贸易统计、数量金融、风险管理、空间统计、大数据挖掘等，在统计学类、经济学类、应用数学等国内外权威期刊发表相关文章百余篇，并主持多项国家重大社科基金项目、国家自然科学基金项目、国家社科基金项目以及教育部项目等。在国内外学术界有着广泛的交流和影响力，与政府、金融机构、工商企业单位有着良好的合作背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按照教育部对应用统计硕士的要求，针对大数据时代高级应用型统计人才的需求，结合我校财经类特色优势，学院开设“金融统计与风险管理”和“大数据与商务统计”两个方向，主要采用课程讲授、实验教学、案例研讨、专业实习等多种形式，来提高学生应用统计方法解决实际经济问题的能力。学院聘请了来自政府、金融机构、工商企业、研究部门的一批具有较强研究能力和丰富实践经验的校外导师，定期举办高层次学术讲座，邀请高端学者、业界精英、统计部门专家莅临本项目与学生交流，拓宽学生的视野、培养学生的创新能力。统计学院秉承对外经贸大学悠久的务实传统和深厚的文化底蕴，吸收现代统计学科最前沿的学术成果，研究大数据时代统计的应用规律，结合国内外商务领域、金融领域、宏观经济领域的实际问题，致力培养具有全球视野的统计精英！</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4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2"/>
          <w:szCs w:val="22"/>
          <w:bdr w:val="none" w:color="auto" w:sz="0" w:space="0"/>
          <w:shd w:val="clear" w:fill="FFFFFF"/>
          <w:lang w:val="en-US" w:eastAsia="zh-CN" w:bidi="ar"/>
        </w:rPr>
        <w:t>二、培养目标与专业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为适应我国经济的快速发展，培养高级应用型统计专门人才，实现硕士研究生教育从以培养学术型人才为主向培养应用型人才为主转变。本项目将以培养高素质应用型统计人才为目标，整合校内外各类教学资源，探索学历教育与职业教育相结合的新路。通过优化培养方案、创新培养模式，提高应用统计硕士专业学位培养质量。学院培养具备良好的政治思想素质和职业道德素养，具有良好的统计学和经济学背景，系统掌握相关经济、金融和商务领域的数据采集、处理、分析和开发的方法与技能，具备熟练应用统计软件处理和分析数据的能力，能够在政府、企事业单位、金融机构等相关部门从事统计调查咨询、大数据分析、统计决策、金融投资、商务数据挖掘等高层次、应用型专门人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我院应用统计硕士（专业代码</w:t>
      </w:r>
      <w:r>
        <w:rPr>
          <w:rFonts w:hint="default" w:ascii="Times New Roman" w:hAnsi="Times New Roman" w:eastAsia="MicrosoftYaHei" w:cs="Times New Roman"/>
          <w:b w:val="0"/>
          <w:i w:val="0"/>
          <w:caps w:val="0"/>
          <w:color w:val="000000"/>
          <w:spacing w:val="0"/>
          <w:kern w:val="0"/>
          <w:sz w:val="22"/>
          <w:szCs w:val="22"/>
          <w:bdr w:val="none" w:color="auto" w:sz="0" w:space="0"/>
          <w:shd w:val="clear" w:fill="FFFFFF"/>
          <w:lang w:val="en-US" w:eastAsia="zh-CN" w:bidi="ar"/>
        </w:rPr>
        <w:t>025200</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），开设</w:t>
      </w:r>
      <w:r>
        <w:rPr>
          <w:rFonts w:hint="default" w:ascii="Times New Roman" w:hAnsi="Times New Roman" w:eastAsia="MicrosoftYaHei" w:cs="Times New Roman"/>
          <w:b w:val="0"/>
          <w:i w:val="0"/>
          <w:caps w:val="0"/>
          <w:color w:val="000000"/>
          <w:spacing w:val="0"/>
          <w:kern w:val="0"/>
          <w:sz w:val="22"/>
          <w:szCs w:val="22"/>
          <w:bdr w:val="none" w:color="auto" w:sz="0" w:space="0"/>
          <w:shd w:val="clear" w:fill="FFFFFF"/>
          <w:lang w:val="en-US" w:eastAsia="zh-CN" w:bidi="ar"/>
        </w:rPr>
        <w:t>“</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金融统计与风险管理</w:t>
      </w:r>
      <w:r>
        <w:rPr>
          <w:rFonts w:hint="default" w:ascii="Times New Roman" w:hAnsi="Times New Roman" w:eastAsia="MicrosoftYaHei" w:cs="Times New Roman"/>
          <w:b w:val="0"/>
          <w:i w:val="0"/>
          <w:caps w:val="0"/>
          <w:color w:val="000000"/>
          <w:spacing w:val="0"/>
          <w:kern w:val="0"/>
          <w:sz w:val="22"/>
          <w:szCs w:val="22"/>
          <w:bdr w:val="none" w:color="auto" w:sz="0" w:space="0"/>
          <w:shd w:val="clear" w:fill="FFFFFF"/>
          <w:lang w:val="en-US" w:eastAsia="zh-CN" w:bidi="ar"/>
        </w:rPr>
        <w:t>”</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和</w:t>
      </w:r>
      <w:r>
        <w:rPr>
          <w:rFonts w:hint="default" w:ascii="Times New Roman" w:hAnsi="Times New Roman" w:eastAsia="MicrosoftYaHei" w:cs="Times New Roman"/>
          <w:b w:val="0"/>
          <w:i w:val="0"/>
          <w:caps w:val="0"/>
          <w:color w:val="000000"/>
          <w:spacing w:val="0"/>
          <w:kern w:val="0"/>
          <w:sz w:val="22"/>
          <w:szCs w:val="22"/>
          <w:bdr w:val="none" w:color="auto" w:sz="0" w:space="0"/>
          <w:shd w:val="clear" w:fill="FFFFFF"/>
          <w:lang w:val="en-US" w:eastAsia="zh-CN" w:bidi="ar"/>
        </w:rPr>
        <w:t>“</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大数据与商务统计</w:t>
      </w:r>
      <w:r>
        <w:rPr>
          <w:rFonts w:hint="default" w:ascii="Times New Roman" w:hAnsi="Times New Roman" w:eastAsia="MicrosoftYaHei" w:cs="Times New Roman"/>
          <w:b w:val="0"/>
          <w:i w:val="0"/>
          <w:caps w:val="0"/>
          <w:color w:val="000000"/>
          <w:spacing w:val="0"/>
          <w:kern w:val="0"/>
          <w:sz w:val="22"/>
          <w:szCs w:val="22"/>
          <w:bdr w:val="none" w:color="auto" w:sz="0" w:space="0"/>
          <w:shd w:val="clear" w:fill="FFFFFF"/>
          <w:lang w:val="en-US" w:eastAsia="zh-CN" w:bidi="ar"/>
        </w:rPr>
        <w:t>”</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两个方向。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4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2"/>
          <w:szCs w:val="22"/>
          <w:bdr w:val="none" w:color="auto" w:sz="0" w:space="0"/>
          <w:shd w:val="clear" w:fill="FFFFFF"/>
          <w:lang w:val="en-US" w:eastAsia="zh-CN" w:bidi="ar"/>
        </w:rPr>
        <w:t>三、报考条件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参看</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w:t>
      </w:r>
      <w:r>
        <w:rPr>
          <w:rFonts w:hint="default" w:ascii="Times New Roman" w:hAnsi="Times New Roman" w:eastAsia="MicrosoftYaHei" w:cs="Times New Roman"/>
          <w:b w:val="0"/>
          <w:i w:val="0"/>
          <w:caps w:val="0"/>
          <w:color w:val="000000"/>
          <w:spacing w:val="0"/>
          <w:kern w:val="0"/>
          <w:sz w:val="24"/>
          <w:szCs w:val="24"/>
          <w:u w:val="none"/>
          <w:bdr w:val="none" w:color="auto" w:sz="0" w:space="0"/>
          <w:shd w:val="clear" w:fill="FFFFFF"/>
          <w:lang w:val="en-US" w:eastAsia="zh-CN" w:bidi="ar"/>
        </w:rPr>
        <w:fldChar w:fldCharType="begin"/>
      </w:r>
      <w:r>
        <w:rPr>
          <w:rFonts w:hint="default" w:ascii="Times New Roman" w:hAnsi="Times New Roman" w:eastAsia="MicrosoftYaHei" w:cs="Times New Roman"/>
          <w:b w:val="0"/>
          <w:i w:val="0"/>
          <w:caps w:val="0"/>
          <w:color w:val="000000"/>
          <w:spacing w:val="0"/>
          <w:kern w:val="0"/>
          <w:sz w:val="24"/>
          <w:szCs w:val="24"/>
          <w:u w:val="none"/>
          <w:bdr w:val="none" w:color="auto" w:sz="0" w:space="0"/>
          <w:shd w:val="clear" w:fill="FFFFFF"/>
          <w:lang w:val="en-US" w:eastAsia="zh-CN" w:bidi="ar"/>
        </w:rPr>
        <w:instrText xml:space="preserve"> HYPERLINK "http://yjsy.uibe.edu.cn/infoSingleArticle.do?articleId=5159&amp;columnId=2169" \o "" \t "http://yjsy.uibe.edu.cn/_blank" </w:instrText>
      </w:r>
      <w:r>
        <w:rPr>
          <w:rFonts w:hint="default" w:ascii="Times New Roman" w:hAnsi="Times New Roman" w:eastAsia="MicrosoftYaHei" w:cs="Times New Roman"/>
          <w:b w:val="0"/>
          <w:i w:val="0"/>
          <w:caps w:val="0"/>
          <w:color w:val="000000"/>
          <w:spacing w:val="0"/>
          <w:kern w:val="0"/>
          <w:sz w:val="24"/>
          <w:szCs w:val="24"/>
          <w:u w:val="none"/>
          <w:bdr w:val="none" w:color="auto" w:sz="0" w:space="0"/>
          <w:shd w:val="clear" w:fill="FFFFFF"/>
          <w:lang w:val="en-US" w:eastAsia="zh-CN" w:bidi="ar"/>
        </w:rPr>
        <w:fldChar w:fldCharType="separate"/>
      </w:r>
      <w:r>
        <w:rPr>
          <w:rStyle w:val="4"/>
          <w:rFonts w:hint="default" w:ascii="Times New Roman" w:hAnsi="Times New Roman" w:eastAsia="MicrosoftYaHei" w:cs="Times New Roman"/>
          <w:b w:val="0"/>
          <w:i w:val="0"/>
          <w:caps w:val="0"/>
          <w:color w:val="000000"/>
          <w:spacing w:val="0"/>
          <w:sz w:val="24"/>
          <w:szCs w:val="24"/>
          <w:u w:val="none"/>
          <w:bdr w:val="none" w:color="auto" w:sz="0" w:space="0"/>
          <w:shd w:val="clear" w:fill="FFFFFF"/>
          <w:lang w:val="en-US"/>
        </w:rPr>
        <w:t>对外经济贸易大学2019年招收攻读硕士学位研究生章程</w:t>
      </w:r>
      <w:r>
        <w:rPr>
          <w:rFonts w:hint="default" w:ascii="Times New Roman" w:hAnsi="Times New Roman" w:eastAsia="MicrosoftYaHei" w:cs="Times New Roman"/>
          <w:b w:val="0"/>
          <w:i w:val="0"/>
          <w:caps w:val="0"/>
          <w:color w:val="000000"/>
          <w:spacing w:val="0"/>
          <w:kern w:val="0"/>
          <w:sz w:val="24"/>
          <w:szCs w:val="24"/>
          <w:u w:val="none"/>
          <w:bdr w:val="none" w:color="auto" w:sz="0" w:space="0"/>
          <w:shd w:val="clear" w:fill="FFFFFF"/>
          <w:lang w:val="en-US" w:eastAsia="zh-CN" w:bidi="ar"/>
        </w:rPr>
        <w:fldChar w:fldCharType="end"/>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中所列的报考条件。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四、报名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参看</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w:t>
      </w:r>
      <w:r>
        <w:rPr>
          <w:rFonts w:hint="default" w:ascii="Times New Roman" w:hAnsi="Times New Roman" w:eastAsia="MicrosoftYaHei" w:cs="Times New Roman"/>
          <w:b w:val="0"/>
          <w:i w:val="0"/>
          <w:caps w:val="0"/>
          <w:color w:val="000000"/>
          <w:spacing w:val="0"/>
          <w:kern w:val="0"/>
          <w:sz w:val="24"/>
          <w:szCs w:val="24"/>
          <w:u w:val="none"/>
          <w:bdr w:val="none" w:color="auto" w:sz="0" w:space="0"/>
          <w:shd w:val="clear" w:fill="FFFFFF"/>
          <w:lang w:val="en-US" w:eastAsia="zh-CN" w:bidi="ar"/>
        </w:rPr>
        <w:fldChar w:fldCharType="begin"/>
      </w:r>
      <w:r>
        <w:rPr>
          <w:rFonts w:hint="default" w:ascii="Times New Roman" w:hAnsi="Times New Roman" w:eastAsia="MicrosoftYaHei" w:cs="Times New Roman"/>
          <w:b w:val="0"/>
          <w:i w:val="0"/>
          <w:caps w:val="0"/>
          <w:color w:val="000000"/>
          <w:spacing w:val="0"/>
          <w:kern w:val="0"/>
          <w:sz w:val="24"/>
          <w:szCs w:val="24"/>
          <w:u w:val="none"/>
          <w:bdr w:val="none" w:color="auto" w:sz="0" w:space="0"/>
          <w:shd w:val="clear" w:fill="FFFFFF"/>
          <w:lang w:val="en-US" w:eastAsia="zh-CN" w:bidi="ar"/>
        </w:rPr>
        <w:instrText xml:space="preserve"> HYPERLINK "http://yjsy.uibe.edu.cn/infoSingleArticle.do?articleId=5159&amp;columnId=2169" \o "" \t "http://yjsy.uibe.edu.cn/_blank" </w:instrText>
      </w:r>
      <w:r>
        <w:rPr>
          <w:rFonts w:hint="default" w:ascii="Times New Roman" w:hAnsi="Times New Roman" w:eastAsia="MicrosoftYaHei" w:cs="Times New Roman"/>
          <w:b w:val="0"/>
          <w:i w:val="0"/>
          <w:caps w:val="0"/>
          <w:color w:val="000000"/>
          <w:spacing w:val="0"/>
          <w:kern w:val="0"/>
          <w:sz w:val="24"/>
          <w:szCs w:val="24"/>
          <w:u w:val="none"/>
          <w:bdr w:val="none" w:color="auto" w:sz="0" w:space="0"/>
          <w:shd w:val="clear" w:fill="FFFFFF"/>
          <w:lang w:val="en-US" w:eastAsia="zh-CN" w:bidi="ar"/>
        </w:rPr>
        <w:fldChar w:fldCharType="separate"/>
      </w:r>
      <w:r>
        <w:rPr>
          <w:rStyle w:val="4"/>
          <w:rFonts w:hint="default" w:ascii="Times New Roman" w:hAnsi="Times New Roman" w:eastAsia="MicrosoftYaHei" w:cs="Times New Roman"/>
          <w:b w:val="0"/>
          <w:i w:val="0"/>
          <w:caps w:val="0"/>
          <w:color w:val="000000"/>
          <w:spacing w:val="0"/>
          <w:sz w:val="24"/>
          <w:szCs w:val="24"/>
          <w:u w:val="none"/>
          <w:bdr w:val="none" w:color="auto" w:sz="0" w:space="0"/>
          <w:shd w:val="clear" w:fill="FFFFFF"/>
          <w:lang w:val="en-US"/>
        </w:rPr>
        <w:t>对外经济贸易大学2019年招收攻读硕士学位研究生章程</w:t>
      </w:r>
      <w:r>
        <w:rPr>
          <w:rFonts w:hint="default" w:ascii="Times New Roman" w:hAnsi="Times New Roman" w:eastAsia="MicrosoftYaHei" w:cs="Times New Roman"/>
          <w:b w:val="0"/>
          <w:i w:val="0"/>
          <w:caps w:val="0"/>
          <w:color w:val="000000"/>
          <w:spacing w:val="0"/>
          <w:kern w:val="0"/>
          <w:sz w:val="24"/>
          <w:szCs w:val="24"/>
          <w:u w:val="none"/>
          <w:bdr w:val="none" w:color="auto" w:sz="0" w:space="0"/>
          <w:shd w:val="clear" w:fill="FFFFFF"/>
          <w:lang w:val="en-US" w:eastAsia="zh-CN" w:bidi="ar"/>
        </w:rPr>
        <w:fldChar w:fldCharType="end"/>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中所述的报名程序。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4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2"/>
          <w:szCs w:val="22"/>
          <w:bdr w:val="none" w:color="auto" w:sz="0" w:space="0"/>
          <w:shd w:val="clear" w:fill="FFFFFF"/>
          <w:lang w:val="en-US" w:eastAsia="zh-CN" w:bidi="ar"/>
        </w:rPr>
        <w:t>五、考试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（一）初试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default" w:ascii="Times New Roman" w:hAnsi="Times New Roman" w:eastAsia="MicrosoftYaHei" w:cs="Times New Roman"/>
          <w:b w:val="0"/>
          <w:i w:val="0"/>
          <w:caps w:val="0"/>
          <w:color w:val="000000"/>
          <w:spacing w:val="0"/>
          <w:kern w:val="0"/>
          <w:sz w:val="22"/>
          <w:szCs w:val="22"/>
          <w:bdr w:val="none" w:color="auto" w:sz="0" w:space="0"/>
          <w:shd w:val="clear" w:fill="FFFFFF"/>
          <w:lang w:val="en-US" w:eastAsia="zh-CN" w:bidi="ar"/>
        </w:rPr>
        <w:t>1. </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应用统计硕士的考试科目为：①</w:t>
      </w:r>
      <w:r>
        <w:rPr>
          <w:rFonts w:hint="default" w:ascii="Times New Roman" w:hAnsi="Times New Roman" w:eastAsia="MicrosoftYaHei" w:cs="Times New Roman"/>
          <w:b w:val="0"/>
          <w:i w:val="0"/>
          <w:caps w:val="0"/>
          <w:color w:val="000000"/>
          <w:spacing w:val="0"/>
          <w:kern w:val="0"/>
          <w:sz w:val="22"/>
          <w:szCs w:val="22"/>
          <w:bdr w:val="none" w:color="auto" w:sz="0" w:space="0"/>
          <w:shd w:val="clear" w:fill="FFFFFF"/>
          <w:lang w:val="en-US" w:eastAsia="zh-CN" w:bidi="ar"/>
        </w:rPr>
        <w:t>101-</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思想政治理论，</w:t>
      </w:r>
      <w:r>
        <w:rPr>
          <w:rFonts w:hint="default" w:ascii="Times New Roman" w:hAnsi="Times New Roman" w:eastAsia="MicrosoftYaHei" w:cs="Times New Roman"/>
          <w:b w:val="0"/>
          <w:i w:val="0"/>
          <w:caps w:val="0"/>
          <w:color w:val="000000"/>
          <w:spacing w:val="0"/>
          <w:kern w:val="0"/>
          <w:sz w:val="22"/>
          <w:szCs w:val="22"/>
          <w:bdr w:val="none" w:color="auto" w:sz="0" w:space="0"/>
          <w:shd w:val="clear" w:fill="FFFFFF"/>
          <w:lang w:val="en-US" w:eastAsia="zh-CN" w:bidi="ar"/>
        </w:rPr>
        <w:t>100</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分；②</w:t>
      </w:r>
      <w:r>
        <w:rPr>
          <w:rFonts w:hint="default" w:ascii="Times New Roman" w:hAnsi="Times New Roman" w:eastAsia="MicrosoftYaHei" w:cs="Times New Roman"/>
          <w:b w:val="0"/>
          <w:i w:val="0"/>
          <w:caps w:val="0"/>
          <w:color w:val="000000"/>
          <w:spacing w:val="0"/>
          <w:kern w:val="0"/>
          <w:sz w:val="22"/>
          <w:szCs w:val="22"/>
          <w:bdr w:val="none" w:color="auto" w:sz="0" w:space="0"/>
          <w:shd w:val="clear" w:fill="FFFFFF"/>
          <w:lang w:val="en-US" w:eastAsia="zh-CN" w:bidi="ar"/>
        </w:rPr>
        <w:t>201-</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英语一，</w:t>
      </w:r>
      <w:r>
        <w:rPr>
          <w:rFonts w:hint="default" w:ascii="Times New Roman" w:hAnsi="Times New Roman" w:eastAsia="MicrosoftYaHei" w:cs="Times New Roman"/>
          <w:b w:val="0"/>
          <w:i w:val="0"/>
          <w:caps w:val="0"/>
          <w:color w:val="000000"/>
          <w:spacing w:val="0"/>
          <w:kern w:val="0"/>
          <w:sz w:val="22"/>
          <w:szCs w:val="22"/>
          <w:bdr w:val="none" w:color="auto" w:sz="0" w:space="0"/>
          <w:shd w:val="clear" w:fill="FFFFFF"/>
          <w:lang w:val="en-US" w:eastAsia="zh-CN" w:bidi="ar"/>
        </w:rPr>
        <w:t>100</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分；③</w:t>
      </w:r>
      <w:r>
        <w:rPr>
          <w:rFonts w:hint="default" w:ascii="Times New Roman" w:hAnsi="Times New Roman" w:eastAsia="MicrosoftYaHei" w:cs="Times New Roman"/>
          <w:b w:val="0"/>
          <w:i w:val="0"/>
          <w:caps w:val="0"/>
          <w:color w:val="000000"/>
          <w:spacing w:val="0"/>
          <w:kern w:val="0"/>
          <w:sz w:val="22"/>
          <w:szCs w:val="22"/>
          <w:bdr w:val="none" w:color="auto" w:sz="0" w:space="0"/>
          <w:shd w:val="clear" w:fill="FFFFFF"/>
          <w:lang w:val="en-US" w:eastAsia="zh-CN" w:bidi="ar"/>
        </w:rPr>
        <w:t>396-</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经济类联考综合能力，</w:t>
      </w:r>
      <w:r>
        <w:rPr>
          <w:rFonts w:hint="default" w:ascii="Times New Roman" w:hAnsi="Times New Roman" w:eastAsia="MicrosoftYaHei" w:cs="Times New Roman"/>
          <w:b w:val="0"/>
          <w:i w:val="0"/>
          <w:caps w:val="0"/>
          <w:color w:val="000000"/>
          <w:spacing w:val="0"/>
          <w:kern w:val="0"/>
          <w:sz w:val="22"/>
          <w:szCs w:val="22"/>
          <w:bdr w:val="none" w:color="auto" w:sz="0" w:space="0"/>
          <w:shd w:val="clear" w:fill="FFFFFF"/>
          <w:lang w:val="en-US" w:eastAsia="zh-CN" w:bidi="ar"/>
        </w:rPr>
        <w:t>150</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分；④</w:t>
      </w:r>
      <w:r>
        <w:rPr>
          <w:rFonts w:hint="default" w:ascii="Times New Roman" w:hAnsi="Times New Roman" w:eastAsia="MicrosoftYaHei" w:cs="Times New Roman"/>
          <w:b w:val="0"/>
          <w:i w:val="0"/>
          <w:caps w:val="0"/>
          <w:color w:val="000000"/>
          <w:spacing w:val="0"/>
          <w:kern w:val="0"/>
          <w:sz w:val="22"/>
          <w:szCs w:val="22"/>
          <w:bdr w:val="none" w:color="auto" w:sz="0" w:space="0"/>
          <w:shd w:val="clear" w:fill="FFFFFF"/>
          <w:lang w:val="en-US" w:eastAsia="zh-CN" w:bidi="ar"/>
        </w:rPr>
        <w:t>432-</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统计学，</w:t>
      </w:r>
      <w:r>
        <w:rPr>
          <w:rFonts w:hint="default" w:ascii="Times New Roman" w:hAnsi="Times New Roman" w:eastAsia="MicrosoftYaHei" w:cs="Times New Roman"/>
          <w:b w:val="0"/>
          <w:i w:val="0"/>
          <w:caps w:val="0"/>
          <w:color w:val="000000"/>
          <w:spacing w:val="0"/>
          <w:kern w:val="0"/>
          <w:sz w:val="22"/>
          <w:szCs w:val="22"/>
          <w:bdr w:val="none" w:color="auto" w:sz="0" w:space="0"/>
          <w:shd w:val="clear" w:fill="FFFFFF"/>
          <w:lang w:val="en-US" w:eastAsia="zh-CN" w:bidi="ar"/>
        </w:rPr>
        <w:t>150</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default" w:ascii="Times New Roman" w:hAnsi="Times New Roman" w:eastAsia="MicrosoftYaHei" w:cs="Times New Roman"/>
          <w:b w:val="0"/>
          <w:i w:val="0"/>
          <w:caps w:val="0"/>
          <w:color w:val="000000"/>
          <w:spacing w:val="0"/>
          <w:kern w:val="0"/>
          <w:sz w:val="22"/>
          <w:szCs w:val="22"/>
          <w:bdr w:val="none" w:color="auto" w:sz="0" w:space="0"/>
          <w:shd w:val="clear" w:fill="FFFFFF"/>
          <w:lang w:val="en-US" w:eastAsia="zh-CN" w:bidi="ar"/>
        </w:rPr>
        <w:t>2. </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参考书目：</w:t>
      </w:r>
      <w:r>
        <w:rPr>
          <w:rFonts w:hint="default" w:ascii="Times New Roman" w:hAnsi="Times New Roman" w:eastAsia="MicrosoftYaHei" w:cs="Times New Roman"/>
          <w:b w:val="0"/>
          <w:i w:val="0"/>
          <w:caps w:val="0"/>
          <w:color w:val="000000"/>
          <w:spacing w:val="0"/>
          <w:kern w:val="0"/>
          <w:sz w:val="22"/>
          <w:szCs w:val="22"/>
          <w:bdr w:val="none" w:color="auto" w:sz="0" w:space="0"/>
          <w:shd w:val="clear" w:fill="FFFFFF"/>
          <w:lang w:val="en-US" w:eastAsia="zh-CN" w:bidi="ar"/>
        </w:rPr>
        <w:t>432</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科目由本校自行命题。参考书目请查看研究生院主页硕士招生栏目下的专业目录及参考书。购书可与我校出版社读者服务部联系，电话：</w:t>
      </w:r>
      <w:r>
        <w:rPr>
          <w:rFonts w:hint="default" w:ascii="Times New Roman" w:hAnsi="Times New Roman" w:eastAsia="MicrosoftYaHei" w:cs="Times New Roman"/>
          <w:b w:val="0"/>
          <w:i w:val="0"/>
          <w:caps w:val="0"/>
          <w:color w:val="000000"/>
          <w:spacing w:val="0"/>
          <w:kern w:val="0"/>
          <w:sz w:val="22"/>
          <w:szCs w:val="22"/>
          <w:bdr w:val="none" w:color="auto" w:sz="0" w:space="0"/>
          <w:shd w:val="clear" w:fill="FFFFFF"/>
          <w:lang w:val="en-US" w:eastAsia="zh-CN" w:bidi="ar"/>
        </w:rPr>
        <w:t>010-64492338</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default" w:ascii="Times New Roman" w:hAnsi="Times New Roman" w:eastAsia="MicrosoftYaHei" w:cs="Times New Roman"/>
          <w:b w:val="0"/>
          <w:i w:val="0"/>
          <w:caps w:val="0"/>
          <w:color w:val="000000"/>
          <w:spacing w:val="0"/>
          <w:kern w:val="0"/>
          <w:sz w:val="22"/>
          <w:szCs w:val="22"/>
          <w:bdr w:val="none" w:color="auto" w:sz="0" w:space="0"/>
          <w:shd w:val="clear" w:fill="FFFFFF"/>
          <w:lang w:val="en-US" w:eastAsia="zh-CN" w:bidi="ar"/>
        </w:rPr>
        <w:t>3. </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初试时间：</w:t>
      </w:r>
      <w:r>
        <w:rPr>
          <w:rFonts w:ascii="’Times New Roman’" w:hAnsi="’Times New Roman’" w:eastAsia="’Times New Roman’" w:cs="’Times New Roman’"/>
          <w:b w:val="0"/>
          <w:i w:val="0"/>
          <w:caps w:val="0"/>
          <w:color w:val="000000"/>
          <w:spacing w:val="0"/>
          <w:kern w:val="0"/>
          <w:sz w:val="22"/>
          <w:szCs w:val="22"/>
          <w:bdr w:val="none" w:color="auto" w:sz="0" w:space="0"/>
          <w:shd w:val="clear" w:fill="FFFFFF"/>
          <w:lang w:val="en-US" w:eastAsia="zh-CN" w:bidi="ar"/>
        </w:rPr>
        <w:t>2018</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年</w:t>
      </w:r>
      <w:r>
        <w:rPr>
          <w:rFonts w:hint="default" w:ascii="’Times New Roman’" w:hAnsi="’Times New Roman’" w:eastAsia="’Times New Roman’" w:cs="’Times New Roman’"/>
          <w:b w:val="0"/>
          <w:i w:val="0"/>
          <w:caps w:val="0"/>
          <w:color w:val="000000"/>
          <w:spacing w:val="0"/>
          <w:kern w:val="0"/>
          <w:sz w:val="22"/>
          <w:szCs w:val="22"/>
          <w:bdr w:val="none" w:color="auto" w:sz="0" w:space="0"/>
          <w:shd w:val="clear" w:fill="FFFFFF"/>
          <w:lang w:val="en-US" w:eastAsia="zh-CN" w:bidi="ar"/>
        </w:rPr>
        <w:t>12</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月</w:t>
      </w:r>
      <w:r>
        <w:rPr>
          <w:rFonts w:hint="default" w:ascii="’Times New Roman’" w:hAnsi="’Times New Roman’" w:eastAsia="’Times New Roman’" w:cs="’Times New Roman’"/>
          <w:b w:val="0"/>
          <w:i w:val="0"/>
          <w:caps w:val="0"/>
          <w:color w:val="000000"/>
          <w:spacing w:val="0"/>
          <w:kern w:val="0"/>
          <w:sz w:val="22"/>
          <w:szCs w:val="22"/>
          <w:bdr w:val="none" w:color="auto" w:sz="0" w:space="0"/>
          <w:shd w:val="clear" w:fill="FFFFFF"/>
          <w:lang w:val="en-US" w:eastAsia="zh-CN" w:bidi="ar"/>
        </w:rPr>
        <w:t>22</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日—</w:t>
      </w:r>
      <w:r>
        <w:rPr>
          <w:rFonts w:hint="default" w:ascii="’Times New Roman’" w:hAnsi="’Times New Roman’" w:eastAsia="’Times New Roman’" w:cs="’Times New Roman’"/>
          <w:b w:val="0"/>
          <w:i w:val="0"/>
          <w:caps w:val="0"/>
          <w:color w:val="000000"/>
          <w:spacing w:val="0"/>
          <w:kern w:val="0"/>
          <w:sz w:val="22"/>
          <w:szCs w:val="22"/>
          <w:bdr w:val="none" w:color="auto" w:sz="0" w:space="0"/>
          <w:shd w:val="clear" w:fill="FFFFFF"/>
          <w:lang w:val="en-US" w:eastAsia="zh-CN" w:bidi="ar"/>
        </w:rPr>
        <w:t>23</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日，具体以准考证通知为准。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（二）复试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default" w:ascii="Times New Roman" w:hAnsi="Times New Roman" w:eastAsia="MicrosoftYaHei" w:cs="Times New Roman"/>
          <w:b w:val="0"/>
          <w:i w:val="0"/>
          <w:caps w:val="0"/>
          <w:color w:val="000000"/>
          <w:spacing w:val="0"/>
          <w:kern w:val="0"/>
          <w:sz w:val="22"/>
          <w:szCs w:val="22"/>
          <w:bdr w:val="none" w:color="auto" w:sz="0" w:space="0"/>
          <w:shd w:val="clear" w:fill="FFFFFF"/>
          <w:lang w:val="en-US" w:eastAsia="zh-CN" w:bidi="ar"/>
        </w:rPr>
        <w:t>1. </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复试时间一般在</w:t>
      </w:r>
      <w:r>
        <w:rPr>
          <w:rFonts w:hint="default" w:ascii="Times New Roman" w:hAnsi="Times New Roman" w:eastAsia="MicrosoftYaHei" w:cs="Times New Roman"/>
          <w:b w:val="0"/>
          <w:i w:val="0"/>
          <w:caps w:val="0"/>
          <w:color w:val="000000"/>
          <w:spacing w:val="0"/>
          <w:kern w:val="0"/>
          <w:sz w:val="22"/>
          <w:szCs w:val="22"/>
          <w:bdr w:val="none" w:color="auto" w:sz="0" w:space="0"/>
          <w:shd w:val="clear" w:fill="FFFFFF"/>
          <w:lang w:val="en-US" w:eastAsia="zh-CN" w:bidi="ar"/>
        </w:rPr>
        <w:t>4</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月，复试名单及具体复试要求将在我校研究生院主页上公布，请考生自行查询并下载相关材料。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default" w:ascii="Times New Roman" w:hAnsi="Times New Roman" w:eastAsia="MicrosoftYaHei" w:cs="Times New Roman"/>
          <w:b w:val="0"/>
          <w:i w:val="0"/>
          <w:caps w:val="0"/>
          <w:color w:val="000000"/>
          <w:spacing w:val="0"/>
          <w:kern w:val="0"/>
          <w:sz w:val="22"/>
          <w:szCs w:val="22"/>
          <w:bdr w:val="none" w:color="auto" w:sz="0" w:space="0"/>
          <w:shd w:val="clear" w:fill="FFFFFF"/>
          <w:lang w:val="en-US" w:eastAsia="zh-CN" w:bidi="ar"/>
        </w:rPr>
        <w:t>2. </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我校将根据教育部有关考生进入复试的基本要求，结合本年度招生计划和生源质量情况，确定我校复试分数线。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default" w:ascii="Times New Roman" w:hAnsi="Times New Roman" w:eastAsia="MicrosoftYaHei" w:cs="Times New Roman"/>
          <w:b w:val="0"/>
          <w:i w:val="0"/>
          <w:caps w:val="0"/>
          <w:color w:val="000000"/>
          <w:spacing w:val="0"/>
          <w:kern w:val="0"/>
          <w:sz w:val="22"/>
          <w:szCs w:val="22"/>
          <w:bdr w:val="none" w:color="auto" w:sz="0" w:space="0"/>
          <w:shd w:val="clear" w:fill="FFFFFF"/>
          <w:lang w:val="en-US" w:eastAsia="zh-CN" w:bidi="ar"/>
        </w:rPr>
        <w:t>3. </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实行差额复试，复试人数一般为计划招生规模的</w:t>
      </w:r>
      <w:r>
        <w:rPr>
          <w:rFonts w:hint="default" w:ascii="Times New Roman" w:hAnsi="Times New Roman" w:eastAsia="MicrosoftYaHei" w:cs="Times New Roman"/>
          <w:b w:val="0"/>
          <w:i w:val="0"/>
          <w:caps w:val="0"/>
          <w:color w:val="000000"/>
          <w:spacing w:val="0"/>
          <w:kern w:val="0"/>
          <w:sz w:val="22"/>
          <w:szCs w:val="22"/>
          <w:bdr w:val="none" w:color="auto" w:sz="0" w:space="0"/>
          <w:shd w:val="clear" w:fill="FFFFFF"/>
          <w:lang w:val="en-US" w:eastAsia="zh-CN" w:bidi="ar"/>
        </w:rPr>
        <w:t>120%</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左右。具体复试方式以及初试、复试成绩所占权重由学院根据学科专业特点及生源状况确定。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default" w:ascii="Times New Roman" w:hAnsi="Times New Roman" w:eastAsia="MicrosoftYaHei" w:cs="Times New Roman"/>
          <w:b w:val="0"/>
          <w:i w:val="0"/>
          <w:caps w:val="0"/>
          <w:color w:val="000000"/>
          <w:spacing w:val="0"/>
          <w:kern w:val="0"/>
          <w:sz w:val="22"/>
          <w:szCs w:val="22"/>
          <w:bdr w:val="none" w:color="auto" w:sz="0" w:space="0"/>
          <w:shd w:val="clear" w:fill="FFFFFF"/>
          <w:lang w:val="en-US" w:eastAsia="zh-CN" w:bidi="ar"/>
        </w:rPr>
        <w:t>4. </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复试不合格考生不予录取。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default" w:ascii="Times New Roman" w:hAnsi="Times New Roman" w:eastAsia="MicrosoftYaHei" w:cs="Times New Roman"/>
          <w:b w:val="0"/>
          <w:i w:val="0"/>
          <w:caps w:val="0"/>
          <w:color w:val="000000"/>
          <w:spacing w:val="0"/>
          <w:kern w:val="0"/>
          <w:sz w:val="22"/>
          <w:szCs w:val="22"/>
          <w:bdr w:val="none" w:color="auto" w:sz="0" w:space="0"/>
          <w:shd w:val="clear" w:fill="FFFFFF"/>
          <w:lang w:val="en-US" w:eastAsia="zh-CN" w:bidi="ar"/>
        </w:rPr>
        <w:t>5. </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复试报到时进行报考资格审查。不符合报考资格条件的考生不得参加复试。对于考生申报虚假材料、考试作弊及其它违反考试纪律的行为，我校将通知其所在单位，按教育部《关于违反研究生入学考试规定行为的暂行处理办法》进行严肃处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4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2"/>
          <w:szCs w:val="22"/>
          <w:bdr w:val="none" w:color="auto" w:sz="0" w:space="0"/>
          <w:shd w:val="clear" w:fill="FFFFFF"/>
          <w:lang w:val="en-US" w:eastAsia="zh-CN" w:bidi="ar"/>
        </w:rPr>
        <w:t>六、体检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体检复试期间统一进行，新生入学时复检，具体时间另行通知。体检医院为我校校医院。体检标准参照教育部、卫生部的相关规定。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4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2"/>
          <w:szCs w:val="22"/>
          <w:bdr w:val="none" w:color="auto" w:sz="0" w:space="0"/>
          <w:shd w:val="clear" w:fill="FFFFFF"/>
          <w:lang w:val="en-US" w:eastAsia="zh-CN" w:bidi="ar"/>
        </w:rPr>
        <w:t>七、录取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招生规模：</w:t>
      </w:r>
      <w:r>
        <w:rPr>
          <w:rFonts w:hint="default" w:ascii="Times New Roman" w:hAnsi="Times New Roman" w:eastAsia="MicrosoftYaHei" w:cs="Times New Roman"/>
          <w:b w:val="0"/>
          <w:i w:val="0"/>
          <w:caps w:val="0"/>
          <w:color w:val="000000"/>
          <w:spacing w:val="0"/>
          <w:kern w:val="0"/>
          <w:sz w:val="22"/>
          <w:szCs w:val="22"/>
          <w:bdr w:val="none" w:color="auto" w:sz="0" w:space="0"/>
          <w:shd w:val="clear" w:fill="FFFFFF"/>
          <w:lang w:val="en-US" w:eastAsia="zh-CN" w:bidi="ar"/>
        </w:rPr>
        <w:t> </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拟定招收全日制应用统计硕士</w:t>
      </w:r>
      <w:r>
        <w:rPr>
          <w:rFonts w:hint="default" w:ascii="’Times New Roman’" w:hAnsi="’Times New Roman’" w:eastAsia="’Times New Roman’" w:cs="’Times New Roman’"/>
          <w:b w:val="0"/>
          <w:i w:val="0"/>
          <w:caps w:val="0"/>
          <w:color w:val="000000"/>
          <w:spacing w:val="0"/>
          <w:kern w:val="0"/>
          <w:sz w:val="22"/>
          <w:szCs w:val="22"/>
          <w:bdr w:val="none" w:color="auto" w:sz="0" w:space="0"/>
          <w:shd w:val="clear" w:fill="FFFFFF"/>
          <w:lang w:val="en-US" w:eastAsia="zh-CN" w:bidi="ar"/>
        </w:rPr>
        <w:t>30</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我校将根据国家下达的招生计划，按照考生入学考试的成绩（含初试和复试），结合综合素质以及身体健康状况，按照全日制硕士择优录取。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学校设定复试分数线，具体划线方法和标准由研究生院根据当年生源情况而定，被录取考生须将人事档案等转入我校，可转户口（除北京地区散居户口外），毕业时按</w:t>
      </w:r>
      <w:r>
        <w:rPr>
          <w:rFonts w:hint="default" w:ascii="Times New Roman" w:hAnsi="Times New Roman" w:eastAsia="MicrosoftYaHei" w:cs="Times New Roman"/>
          <w:b w:val="0"/>
          <w:i w:val="0"/>
          <w:caps w:val="0"/>
          <w:color w:val="000000"/>
          <w:spacing w:val="0"/>
          <w:kern w:val="0"/>
          <w:sz w:val="22"/>
          <w:szCs w:val="22"/>
          <w:bdr w:val="none" w:color="auto" w:sz="0" w:space="0"/>
          <w:shd w:val="clear" w:fill="FFFFFF"/>
          <w:lang w:val="en-US" w:eastAsia="zh-CN" w:bidi="ar"/>
        </w:rPr>
        <w:t>“</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双向选择</w:t>
      </w:r>
      <w:r>
        <w:rPr>
          <w:rFonts w:hint="default" w:ascii="Times New Roman" w:hAnsi="Times New Roman" w:eastAsia="MicrosoftYaHei" w:cs="Times New Roman"/>
          <w:b w:val="0"/>
          <w:i w:val="0"/>
          <w:caps w:val="0"/>
          <w:color w:val="000000"/>
          <w:spacing w:val="0"/>
          <w:kern w:val="0"/>
          <w:sz w:val="22"/>
          <w:szCs w:val="22"/>
          <w:bdr w:val="none" w:color="auto" w:sz="0" w:space="0"/>
          <w:shd w:val="clear" w:fill="FFFFFF"/>
          <w:lang w:val="en-US" w:eastAsia="zh-CN" w:bidi="ar"/>
        </w:rPr>
        <w:t>”</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方式落实工作单位。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4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2"/>
          <w:szCs w:val="22"/>
          <w:bdr w:val="none" w:color="auto" w:sz="0" w:space="0"/>
          <w:shd w:val="clear" w:fill="FFFFFF"/>
          <w:lang w:val="en-US" w:eastAsia="zh-CN" w:bidi="ar"/>
        </w:rPr>
        <w:t>八、学习方式及年限</w:t>
      </w:r>
      <w:r>
        <w:rPr>
          <w:rStyle w:val="3"/>
          <w:rFonts w:hint="default" w:ascii="Times New Roman" w:hAnsi="Times New Roman" w:eastAsia="MicrosoftYaHei" w:cs="Times New Roman"/>
          <w:i w:val="0"/>
          <w:caps w:val="0"/>
          <w:color w:val="000000"/>
          <w:spacing w:val="0"/>
          <w:kern w:val="0"/>
          <w:sz w:val="22"/>
          <w:szCs w:val="22"/>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学习方式实行全日制脱产学习，学制</w:t>
      </w:r>
      <w:r>
        <w:rPr>
          <w:rFonts w:hint="default" w:ascii="Times New Roman" w:hAnsi="Times New Roman" w:eastAsia="MicrosoftYaHei" w:cs="Times New Roman"/>
          <w:b w:val="0"/>
          <w:i w:val="0"/>
          <w:caps w:val="0"/>
          <w:color w:val="000000"/>
          <w:spacing w:val="0"/>
          <w:kern w:val="0"/>
          <w:sz w:val="22"/>
          <w:szCs w:val="22"/>
          <w:bdr w:val="none" w:color="auto" w:sz="0" w:space="0"/>
          <w:shd w:val="clear" w:fill="FFFFFF"/>
          <w:lang w:val="en-US" w:eastAsia="zh-CN" w:bidi="ar"/>
        </w:rPr>
        <w:t>2</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年，学费共计</w:t>
      </w:r>
      <w:r>
        <w:rPr>
          <w:rFonts w:hint="default" w:ascii="Times New Roman" w:hAnsi="Times New Roman" w:eastAsia="MicrosoftYaHei" w:cs="Times New Roman"/>
          <w:b w:val="0"/>
          <w:i w:val="0"/>
          <w:caps w:val="0"/>
          <w:color w:val="000000"/>
          <w:spacing w:val="0"/>
          <w:kern w:val="0"/>
          <w:sz w:val="22"/>
          <w:szCs w:val="22"/>
          <w:bdr w:val="none" w:color="auto" w:sz="0" w:space="0"/>
          <w:shd w:val="clear" w:fill="FFFFFF"/>
          <w:lang w:val="en-US" w:eastAsia="zh-CN" w:bidi="ar"/>
        </w:rPr>
        <w:t>6</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万元，学校安排住宿。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4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2"/>
          <w:szCs w:val="22"/>
          <w:bdr w:val="none" w:color="auto" w:sz="0" w:space="0"/>
          <w:shd w:val="clear" w:fill="FFFFFF"/>
          <w:lang w:val="en-US" w:eastAsia="zh-CN" w:bidi="ar"/>
        </w:rPr>
        <w:t>九、培养和学位</w:t>
      </w:r>
      <w:r>
        <w:rPr>
          <w:rStyle w:val="3"/>
          <w:rFonts w:hint="default" w:ascii="Times New Roman" w:hAnsi="Times New Roman" w:eastAsia="MicrosoftYaHei" w:cs="Times New Roman"/>
          <w:i w:val="0"/>
          <w:caps w:val="0"/>
          <w:color w:val="000000"/>
          <w:spacing w:val="0"/>
          <w:kern w:val="0"/>
          <w:sz w:val="22"/>
          <w:szCs w:val="22"/>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在规定期限内完成培养方案的规定内容，按照对外经济贸易大学研究生学籍管理和学位授予的相关规定，达到毕业要求，将颁发相应的学历证书，并被授予专业硕士学位。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4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2"/>
          <w:szCs w:val="22"/>
          <w:bdr w:val="none" w:color="auto" w:sz="0" w:space="0"/>
          <w:shd w:val="clear" w:fill="FFFFFF"/>
          <w:lang w:val="en-US" w:eastAsia="zh-CN" w:bidi="ar"/>
        </w:rPr>
        <w:t>十、其他</w:t>
      </w:r>
      <w:r>
        <w:rPr>
          <w:rStyle w:val="3"/>
          <w:rFonts w:hint="default" w:ascii="Times New Roman" w:hAnsi="Times New Roman" w:eastAsia="MicrosoftYaHei" w:cs="Times New Roman"/>
          <w:i w:val="0"/>
          <w:caps w:val="0"/>
          <w:color w:val="000000"/>
          <w:spacing w:val="0"/>
          <w:kern w:val="0"/>
          <w:sz w:val="22"/>
          <w:szCs w:val="22"/>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default" w:ascii="Times New Roman" w:hAnsi="Times New Roman" w:eastAsia="MicrosoftYaHei" w:cs="Times New Roman"/>
          <w:b w:val="0"/>
          <w:i w:val="0"/>
          <w:caps w:val="0"/>
          <w:color w:val="000000"/>
          <w:spacing w:val="0"/>
          <w:kern w:val="0"/>
          <w:sz w:val="22"/>
          <w:szCs w:val="22"/>
          <w:bdr w:val="none" w:color="auto" w:sz="0" w:space="0"/>
          <w:shd w:val="clear" w:fill="FFFFFF"/>
          <w:lang w:val="en-US" w:eastAsia="zh-CN" w:bidi="ar"/>
        </w:rPr>
        <w:t>1. </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达到国家复试标准，但未达到我校复试线的考生，应联系调剂单位。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default" w:ascii="Times New Roman" w:hAnsi="Times New Roman" w:eastAsia="MicrosoftYaHei" w:cs="Times New Roman"/>
          <w:b w:val="0"/>
          <w:i w:val="0"/>
          <w:caps w:val="0"/>
          <w:color w:val="000000"/>
          <w:spacing w:val="0"/>
          <w:kern w:val="0"/>
          <w:sz w:val="22"/>
          <w:szCs w:val="22"/>
          <w:bdr w:val="none" w:color="auto" w:sz="0" w:space="0"/>
          <w:shd w:val="clear" w:fill="FFFFFF"/>
          <w:lang w:val="en-US" w:eastAsia="zh-CN" w:bidi="ar"/>
        </w:rPr>
        <w:t>2. </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考生与所在单位因报考研究生产生的问题由考生自行处理。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default" w:ascii="Times New Roman" w:hAnsi="Times New Roman" w:eastAsia="MicrosoftYaHei" w:cs="Times New Roman"/>
          <w:b w:val="0"/>
          <w:i w:val="0"/>
          <w:caps w:val="0"/>
          <w:color w:val="000000"/>
          <w:spacing w:val="0"/>
          <w:kern w:val="0"/>
          <w:sz w:val="22"/>
          <w:szCs w:val="22"/>
          <w:bdr w:val="none" w:color="auto" w:sz="0" w:space="0"/>
          <w:shd w:val="clear" w:fill="FFFFFF"/>
          <w:lang w:val="en-US" w:eastAsia="zh-CN" w:bidi="ar"/>
        </w:rPr>
        <w:t>3. </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现役军人报考硕士生，按解放军相关部门规定办理。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default" w:ascii="’Times New Roman’" w:hAnsi="’Times New Roman’" w:eastAsia="’Times New Roman’" w:cs="’Times New Roman’"/>
          <w:b w:val="0"/>
          <w:i w:val="0"/>
          <w:caps w:val="0"/>
          <w:color w:val="000000"/>
          <w:spacing w:val="0"/>
          <w:kern w:val="0"/>
          <w:sz w:val="22"/>
          <w:szCs w:val="22"/>
          <w:bdr w:val="none" w:color="auto" w:sz="0" w:space="0"/>
          <w:shd w:val="clear" w:fill="FFFFFF"/>
          <w:lang w:val="en-US" w:eastAsia="zh-CN" w:bidi="ar"/>
        </w:rPr>
        <w:t>4. </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本简章内容如与教育主管部门下达文件不符的，以教育主管部门下达的文件为准。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4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2"/>
          <w:szCs w:val="22"/>
          <w:bdr w:val="none" w:color="auto" w:sz="0" w:space="0"/>
          <w:shd w:val="clear" w:fill="FFFFFF"/>
          <w:lang w:val="en-US" w:eastAsia="zh-CN" w:bidi="ar"/>
        </w:rPr>
        <w:t>十一、招生咨询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对外经济贸易大学硕士生研究生招生专业目录、参考书目及有关注意事项可登录研究生院主页（</w:t>
      </w:r>
      <w:r>
        <w:rPr>
          <w:rFonts w:hint="default" w:ascii="Times New Roman" w:hAnsi="Times New Roman" w:eastAsia="MicrosoftYaHei" w:cs="Times New Roman"/>
          <w:b w:val="0"/>
          <w:i w:val="0"/>
          <w:caps w:val="0"/>
          <w:color w:val="000000"/>
          <w:spacing w:val="0"/>
          <w:kern w:val="0"/>
          <w:sz w:val="22"/>
          <w:szCs w:val="22"/>
          <w:bdr w:val="none" w:color="auto" w:sz="0" w:space="0"/>
          <w:shd w:val="clear" w:fill="FFFFFF"/>
          <w:lang w:val="en-US" w:eastAsia="zh-CN" w:bidi="ar"/>
        </w:rPr>
        <w:t>yjsy.uibe.edu.cn</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）查询。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咨询电话：</w:t>
      </w:r>
      <w:r>
        <w:rPr>
          <w:rFonts w:hint="default" w:ascii="Times New Roman" w:hAnsi="Times New Roman" w:eastAsia="MicrosoftYaHei" w:cs="Times New Roman"/>
          <w:b w:val="0"/>
          <w:i w:val="0"/>
          <w:caps w:val="0"/>
          <w:color w:val="000000"/>
          <w:spacing w:val="0"/>
          <w:kern w:val="0"/>
          <w:sz w:val="22"/>
          <w:szCs w:val="22"/>
          <w:bdr w:val="none" w:color="auto" w:sz="0" w:space="0"/>
          <w:shd w:val="clear" w:fill="FFFFFF"/>
          <w:lang w:val="en-US" w:eastAsia="zh-CN" w:bidi="ar"/>
        </w:rPr>
        <w:t>010-64492151</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w:t>
      </w:r>
      <w:r>
        <w:rPr>
          <w:rFonts w:hint="default" w:ascii="Times New Roman" w:hAnsi="Times New Roman" w:eastAsia="MicrosoftYaHei" w:cs="Times New Roman"/>
          <w:b w:val="0"/>
          <w:i w:val="0"/>
          <w:caps w:val="0"/>
          <w:color w:val="000000"/>
          <w:spacing w:val="0"/>
          <w:kern w:val="0"/>
          <w:sz w:val="22"/>
          <w:szCs w:val="22"/>
          <w:bdr w:val="none" w:color="auto" w:sz="0" w:space="0"/>
          <w:shd w:val="clear" w:fill="FFFFFF"/>
          <w:lang w:val="en-US" w:eastAsia="zh-CN" w:bidi="ar"/>
        </w:rPr>
        <w:t>010-64495202(fax)</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电子邮件：</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begin"/>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instrText xml:space="preserve"> HYPERLINK "mailto:yzb@uibe.edu.cn" </w:instrTex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separate"/>
      </w:r>
      <w:r>
        <w:rPr>
          <w:rStyle w:val="4"/>
          <w:rFonts w:hint="default" w:ascii="Times New Roman" w:hAnsi="Times New Roman" w:eastAsia="MicrosoftYaHei" w:cs="Times New Roman"/>
          <w:b w:val="0"/>
          <w:i w:val="0"/>
          <w:caps w:val="0"/>
          <w:color w:val="auto"/>
          <w:spacing w:val="0"/>
          <w:sz w:val="22"/>
          <w:szCs w:val="22"/>
          <w:u w:val="none"/>
          <w:bdr w:val="none" w:color="auto" w:sz="0" w:space="0"/>
          <w:shd w:val="clear" w:fill="FFFFFF"/>
          <w:lang w:val="en-US"/>
        </w:rPr>
        <w:t>yzb@uibe.edu.cn</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通讯地址：北京市朝阳区惠新东街</w:t>
      </w:r>
      <w:r>
        <w:rPr>
          <w:rFonts w:hint="default" w:ascii="Times New Roman" w:hAnsi="Times New Roman" w:eastAsia="MicrosoftYaHei" w:cs="Times New Roman"/>
          <w:b w:val="0"/>
          <w:i w:val="0"/>
          <w:caps w:val="0"/>
          <w:color w:val="000000"/>
          <w:spacing w:val="0"/>
          <w:kern w:val="0"/>
          <w:sz w:val="22"/>
          <w:szCs w:val="22"/>
          <w:bdr w:val="none" w:color="auto" w:sz="0" w:space="0"/>
          <w:shd w:val="clear" w:fill="FFFFFF"/>
          <w:lang w:val="en-US" w:eastAsia="zh-CN" w:bidi="ar"/>
        </w:rPr>
        <w:t>10</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号对外经济贸易大学</w:t>
      </w:r>
      <w:r>
        <w:rPr>
          <w:rFonts w:hint="default" w:ascii="Times New Roman" w:hAnsi="Times New Roman" w:eastAsia="MicrosoftYaHei" w:cs="Times New Roman"/>
          <w:b w:val="0"/>
          <w:i w:val="0"/>
          <w:caps w:val="0"/>
          <w:color w:val="000000"/>
          <w:spacing w:val="0"/>
          <w:kern w:val="0"/>
          <w:sz w:val="22"/>
          <w:szCs w:val="22"/>
          <w:bdr w:val="none" w:color="auto" w:sz="0" w:space="0"/>
          <w:shd w:val="clear" w:fill="FFFFFF"/>
          <w:lang w:val="en-US" w:eastAsia="zh-CN" w:bidi="ar"/>
        </w:rPr>
        <w:t>86</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号信箱研招办</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邮政编码：</w:t>
      </w:r>
      <w:r>
        <w:rPr>
          <w:rFonts w:hint="default" w:ascii="Times New Roman" w:hAnsi="Times New Roman" w:eastAsia="MicrosoftYaHei" w:cs="Times New Roman"/>
          <w:b w:val="0"/>
          <w:i w:val="0"/>
          <w:caps w:val="0"/>
          <w:color w:val="000000"/>
          <w:spacing w:val="0"/>
          <w:kern w:val="0"/>
          <w:sz w:val="22"/>
          <w:szCs w:val="22"/>
          <w:bdr w:val="none" w:color="auto" w:sz="0" w:space="0"/>
          <w:shd w:val="clear" w:fill="FFFFFF"/>
          <w:lang w:val="en-US" w:eastAsia="zh-CN" w:bidi="ar"/>
        </w:rPr>
        <w:t>100029</w:t>
      </w: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AFF" w:usb1="C000247B" w:usb2="00000009" w:usb3="00000000" w:csb0="200001FF" w:csb1="00000000"/>
  </w:font>
  <w:font w:name="MicrosoftYaHei">
    <w:altName w:val="魂心"/>
    <w:panose1 w:val="00000000000000000000"/>
    <w:charset w:val="00"/>
    <w:family w:val="auto"/>
    <w:pitch w:val="default"/>
    <w:sig w:usb0="00000000" w:usb1="00000000" w:usb2="00000000" w:usb3="00000000" w:csb0="00000000" w:csb1="00000000"/>
  </w:font>
  <w:font w:name="魂心">
    <w:panose1 w:val="02000009000000000000"/>
    <w:charset w:val="00"/>
    <w:family w:val="auto"/>
    <w:pitch w:val="default"/>
    <w:sig w:usb0="A1007AEF" w:usb1="F9DF7CFB" w:usb2="0000001E" w:usb3="00000000" w:csb0="20020000" w:csb1="00000000"/>
  </w:font>
  <w:font w:name="黑体">
    <w:panose1 w:val="02010609060101010101"/>
    <w:charset w:val="86"/>
    <w:family w:val="auto"/>
    <w:pitch w:val="default"/>
    <w:sig w:usb0="800002BF" w:usb1="38CF7CFA" w:usb2="00000016" w:usb3="00000000" w:csb0="00040001" w:csb1="00000000"/>
  </w:font>
  <w:font w:name="’Times New Roman’">
    <w:altName w:val="魂心"/>
    <w:panose1 w:val="00000000000000000000"/>
    <w:charset w:val="00"/>
    <w:family w:val="auto"/>
    <w:pitch w:val="default"/>
    <w:sig w:usb0="00000000" w:usb1="00000000" w:usb2="00000000" w:usb3="00000000" w:csb0="00000000" w:csb1="00000000"/>
  </w:font>
  <w:font w:name="魂心">
    <w:panose1 w:val="02000009000000000000"/>
    <w:charset w:val="00"/>
    <w:family w:val="auto"/>
    <w:pitch w:val="default"/>
    <w:sig w:usb0="A1007AEF" w:usb1="F9DF7CFB" w:usb2="0000001E" w:usb3="00000000" w:csb0="2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6748B5"/>
    <w:rsid w:val="7D6748B5"/>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character" w:styleId="3">
    <w:name w:val="Strong"/>
    <w:basedOn w:val="2"/>
    <w:qFormat/>
    <w:uiPriority w:val="0"/>
    <w:rPr>
      <w:b/>
    </w:rPr>
  </w:style>
  <w:style w:type="character" w:styleId="4">
    <w:name w:val="Hyperlink"/>
    <w:basedOn w:val="2"/>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2018-09-18T09:48:00Z</dcterms:created>
  <dc:creator>Zlh</dc:creator>
  <cp:lastModifiedBy>Zlh</cp:lastModifiedBy>
  <dcterms:modified xsi:type="dcterms:W3CDTF">2018-09-18T09:50:01Z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